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D5A5E">
      <w:pPr>
        <w:pStyle w:val="2"/>
        <w:spacing w:line="580" w:lineRule="exact"/>
      </w:pPr>
      <w:r>
        <w:rPr>
          <w:rFonts w:hint="eastAsia"/>
        </w:rPr>
        <w:t>《</w:t>
      </w:r>
      <w:r>
        <w:rPr>
          <w:rFonts w:hint="eastAsia"/>
          <w:lang w:val="en-US" w:eastAsia="zh-CN"/>
        </w:rPr>
        <w:t>枫桥古树香榧追溯指南</w:t>
      </w:r>
      <w:r>
        <w:rPr>
          <w:rFonts w:hint="eastAsia"/>
        </w:rPr>
        <w:t>》</w:t>
      </w:r>
    </w:p>
    <w:p w14:paraId="7310A462">
      <w:pPr>
        <w:pStyle w:val="2"/>
        <w:spacing w:line="580" w:lineRule="exact"/>
      </w:pPr>
      <w:r>
        <w:rPr>
          <w:rFonts w:hint="eastAsia"/>
          <w:lang w:val="en-US" w:eastAsia="zh-CN"/>
        </w:rPr>
        <w:t>团体</w:t>
      </w:r>
      <w:r>
        <w:rPr>
          <w:rFonts w:hint="eastAsia"/>
        </w:rPr>
        <w:t>标准编制说明</w:t>
      </w:r>
    </w:p>
    <w:p w14:paraId="607F3471">
      <w:pPr>
        <w:spacing w:line="580" w:lineRule="atLeast"/>
        <w:ind w:firstLine="640" w:firstLineChars="200"/>
        <w:rPr>
          <w:rFonts w:eastAsia="仿宋_GB2312"/>
          <w:sz w:val="32"/>
        </w:rPr>
      </w:pPr>
    </w:p>
    <w:p w14:paraId="0B0BC22C">
      <w:pPr>
        <w:spacing w:line="580" w:lineRule="exact"/>
        <w:ind w:firstLine="640" w:firstLineChars="200"/>
        <w:outlineLvl w:val="1"/>
        <w:rPr>
          <w:rFonts w:eastAsia="黑体"/>
          <w:sz w:val="32"/>
        </w:rPr>
      </w:pPr>
      <w:r>
        <w:rPr>
          <w:rFonts w:hint="eastAsia" w:eastAsia="黑体"/>
          <w:sz w:val="32"/>
        </w:rPr>
        <w:t>一、项目背景</w:t>
      </w:r>
    </w:p>
    <w:p w14:paraId="587AE627">
      <w:pPr>
        <w:spacing w:line="580" w:lineRule="exact"/>
        <w:ind w:firstLine="640" w:firstLineChars="200"/>
        <w:rPr>
          <w:rFonts w:hint="eastAsia" w:eastAsia="仿宋_GB2312"/>
          <w:sz w:val="32"/>
          <w:lang w:val="en-US" w:eastAsia="zh-CN"/>
        </w:rPr>
      </w:pPr>
      <w:r>
        <w:rPr>
          <w:rFonts w:hint="eastAsia" w:eastAsia="仿宋_GB2312"/>
          <w:sz w:val="32"/>
          <w:lang w:val="en-US" w:eastAsia="zh-CN"/>
        </w:rPr>
        <w:t>诸暨市是全国香榧原产地和主产区，拥有1500多年的香榧栽培历史，被称为“中国香榧之都”。诸暨香榧的历史悠久，是我国非常古老、珍惜的坚果，相传西施对它情有独钟，唐宋年间更是成为朝廷贡品。至清朝末期，枫桥镇上已有专业加工香榧的工场和经销香榧</w:t>
      </w:r>
      <w:bookmarkStart w:id="4" w:name="_GoBack"/>
      <w:bookmarkEnd w:id="4"/>
      <w:r>
        <w:rPr>
          <w:rFonts w:hint="eastAsia" w:eastAsia="仿宋_GB2312"/>
          <w:sz w:val="32"/>
          <w:lang w:val="en-US" w:eastAsia="zh-CN"/>
        </w:rPr>
        <w:t>的果品商店，成为全国著名的香榧集散地。这里的山货行把收购进来的香榧装入小竹篓、贴上“枫桥香榧”的大红商标，远销各地，从此，枫桥香榧的名气就广为传播了。浙江的香榧诸暨产量最多，而枫桥的香榧产量占了全市的大半、质量最好，因称枫桥是“香榧之乡”。</w:t>
      </w:r>
    </w:p>
    <w:p w14:paraId="71F294A7">
      <w:pPr>
        <w:spacing w:line="580" w:lineRule="exact"/>
        <w:ind w:firstLine="640" w:firstLineChars="200"/>
        <w:rPr>
          <w:rFonts w:hint="default" w:eastAsia="仿宋_GB2312"/>
          <w:sz w:val="32"/>
          <w:lang w:val="en-US" w:eastAsia="zh-CN"/>
        </w:rPr>
      </w:pPr>
      <w:r>
        <w:rPr>
          <w:rFonts w:hint="eastAsia" w:eastAsia="仿宋_GB2312"/>
          <w:sz w:val="32"/>
          <w:lang w:val="en-US" w:eastAsia="zh-CN"/>
        </w:rPr>
        <w:t>2013年5月，联合国粮农组织正式批准绍兴会稽山古香榧群为全球重要农业文化遗产。2022年7月18日，总书记在全球重要农业文化遗产大会上致贺信强调，中国积极响应联合国粮农组织全球重要农业文化遗产倡议，坚持在发掘中保护、在利用中传承，不断推进农业文化遗产保护实践。2022年诸暨市人民政府办公室发布《关于印发香榧产业高质量发展的实施意见的通知》（诸政办发〔2022〕28 号），制定了香榧产业高质量发展的实施细则，提出支持香榧产业个性化发展、标准化生产和品牌宣传的要求。</w:t>
      </w:r>
    </w:p>
    <w:p w14:paraId="6F435A2F">
      <w:pPr>
        <w:spacing w:line="580" w:lineRule="exact"/>
        <w:ind w:firstLine="640" w:firstLineChars="200"/>
        <w:rPr>
          <w:rFonts w:hint="eastAsia" w:eastAsia="仿宋_GB2312"/>
          <w:sz w:val="32"/>
          <w:lang w:val="en-US" w:eastAsia="zh-CN"/>
        </w:rPr>
      </w:pPr>
      <w:r>
        <w:rPr>
          <w:rFonts w:hint="eastAsia" w:ascii="Times New Roman" w:hAnsi="Times New Roman" w:eastAsia="仿宋_GB2312" w:cs="Times New Roman"/>
          <w:sz w:val="32"/>
          <w:lang w:val="en-US" w:eastAsia="zh-CN"/>
        </w:rPr>
        <w:t>现阶段，古树香榧依托绍兴香榧国家森林公园和古香榧群农业文化遗产，已形成文化、旅游、产品合力发展的新格局，政府部门从香榧种植、品牌建设、产业发展、文旅融合等方面出台了多项政策，鼓励绍兴古树香榧行业的创新发展，让榧农实现共富增收。同时，政府相关部门不断完善香榧行业产品标准，完善香榧产品质量的监管和保障，赋能香榧品牌属性和文化附加值，持续助力香榧行业高质量发展，提升古树香榧品牌影响力，以期提升行业整体竞争力，增加消费者的消费选择。作为我国坚果类食品中的重要组成部分，通过标准化的举措提供古树香榧产品的可追溯体系以加强产品质量管控和古树文化展示是提升品牌影响力和同类产品竞争力的关键因素。本标准的研制，旨在通过古树香榧追溯指南的制定，实现对古树香榧认定、编码和全流程溯源，对香榧产品种植生产销售全流程的规范化管理。通过确定香榧古树的</w:t>
      </w:r>
      <w:r>
        <w:rPr>
          <w:rFonts w:hint="eastAsia" w:eastAsia="仿宋_GB2312" w:cs="Times New Roman"/>
          <w:sz w:val="32"/>
          <w:lang w:val="en-US" w:eastAsia="zh-CN"/>
        </w:rPr>
        <w:t>基本信息</w:t>
      </w:r>
      <w:r>
        <w:rPr>
          <w:rFonts w:hint="eastAsia" w:ascii="Times New Roman" w:hAnsi="Times New Roman" w:eastAsia="仿宋_GB2312" w:cs="Times New Roman"/>
          <w:sz w:val="32"/>
          <w:lang w:val="en-US" w:eastAsia="zh-CN"/>
        </w:rPr>
        <w:t>、编码要求和香榧产品的追溯码要求，榧农和企业可以更加精准地掌握种植、生产、加工过程中的关键点，确保每一个流程都合规可控且可追溯，减少产品质量的不稳定性，提升产品的整体质量水平。同时，通过编码将产品与不同树龄的古榧关联，不仅打响了古树香榧的品牌属性，还关联了千年古榧的文化属性，为消费者呈现更加丰富的产品属性。</w:t>
      </w:r>
    </w:p>
    <w:p w14:paraId="205B1DA3">
      <w:pPr>
        <w:spacing w:line="580" w:lineRule="exact"/>
        <w:ind w:firstLine="640" w:firstLineChars="200"/>
        <w:outlineLvl w:val="1"/>
        <w:rPr>
          <w:rFonts w:eastAsia="黑体"/>
          <w:sz w:val="32"/>
        </w:rPr>
      </w:pPr>
      <w:r>
        <w:rPr>
          <w:rFonts w:hint="eastAsia" w:eastAsia="黑体"/>
          <w:sz w:val="32"/>
        </w:rPr>
        <w:t>二、工作简况</w:t>
      </w:r>
    </w:p>
    <w:p w14:paraId="7895CE65">
      <w:pPr>
        <w:spacing w:line="580" w:lineRule="exact"/>
        <w:ind w:left="420"/>
        <w:outlineLvl w:val="1"/>
        <w:rPr>
          <w:rFonts w:ascii="楷体_GB2312" w:hAnsi="楷体_GB2312" w:eastAsia="楷体_GB2312" w:cs="楷体_GB2312"/>
          <w:b/>
          <w:bCs/>
          <w:sz w:val="32"/>
        </w:rPr>
      </w:pP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val="en-US" w:eastAsia="zh-CN"/>
        </w:rPr>
        <w:t>一</w:t>
      </w:r>
      <w:r>
        <w:rPr>
          <w:rFonts w:hint="eastAsia" w:ascii="楷体_GB2312" w:hAnsi="楷体_GB2312" w:eastAsia="楷体_GB2312" w:cs="楷体_GB2312"/>
          <w:b/>
          <w:bCs/>
          <w:sz w:val="32"/>
        </w:rPr>
        <w:t>）起草单位</w:t>
      </w:r>
    </w:p>
    <w:p w14:paraId="261BF706">
      <w:pPr>
        <w:spacing w:line="580" w:lineRule="exact"/>
        <w:ind w:firstLine="640" w:firstLineChars="200"/>
        <w:rPr>
          <w:rFonts w:eastAsia="仿宋_GB2312"/>
          <w:sz w:val="32"/>
          <w:szCs w:val="32"/>
        </w:rPr>
      </w:pPr>
      <w:r>
        <w:rPr>
          <w:rFonts w:hint="eastAsia" w:eastAsia="仿宋_GB2312"/>
          <w:sz w:val="32"/>
          <w:szCs w:val="32"/>
        </w:rPr>
        <w:t>本标准由</w:t>
      </w:r>
      <w:r>
        <w:rPr>
          <w:rFonts w:hint="eastAsia" w:eastAsia="仿宋_GB2312"/>
          <w:sz w:val="32"/>
          <w:szCs w:val="32"/>
          <w:lang w:val="en-US" w:eastAsia="zh-CN"/>
        </w:rPr>
        <w:t>诸暨市市场监督管理局</w:t>
      </w:r>
      <w:r>
        <w:rPr>
          <w:rFonts w:hint="eastAsia" w:eastAsia="仿宋_GB2312"/>
          <w:sz w:val="32"/>
          <w:szCs w:val="32"/>
        </w:rPr>
        <w:t>牵头起草，浙江省</w:t>
      </w:r>
      <w:r>
        <w:rPr>
          <w:rFonts w:hint="eastAsia" w:eastAsia="仿宋_GB2312"/>
          <w:sz w:val="32"/>
          <w:szCs w:val="32"/>
          <w:lang w:val="en-US" w:eastAsia="zh-CN"/>
        </w:rPr>
        <w:t>质量科学</w:t>
      </w:r>
      <w:r>
        <w:rPr>
          <w:rFonts w:hint="eastAsia" w:eastAsia="仿宋_GB2312"/>
          <w:sz w:val="32"/>
          <w:szCs w:val="32"/>
        </w:rPr>
        <w:t>研究院</w:t>
      </w:r>
      <w:r>
        <w:rPr>
          <w:rFonts w:hint="eastAsia" w:eastAsia="仿宋_GB2312"/>
          <w:sz w:val="32"/>
          <w:szCs w:val="32"/>
          <w:lang w:val="en-US" w:eastAsia="zh-CN"/>
        </w:rPr>
        <w:t>、赵家镇人民政府</w:t>
      </w:r>
      <w:r>
        <w:rPr>
          <w:rFonts w:hint="eastAsia" w:eastAsia="仿宋_GB2312"/>
          <w:sz w:val="32"/>
          <w:szCs w:val="32"/>
        </w:rPr>
        <w:t>等单位共同参与研制。</w:t>
      </w:r>
    </w:p>
    <w:p w14:paraId="19E05E40">
      <w:pPr>
        <w:spacing w:line="580" w:lineRule="exact"/>
        <w:ind w:left="420"/>
        <w:outlineLvl w:val="1"/>
        <w:rPr>
          <w:rFonts w:ascii="楷体_GB2312" w:hAnsi="楷体_GB2312" w:eastAsia="楷体_GB2312" w:cs="楷体_GB2312"/>
          <w:b/>
          <w:bCs/>
          <w:sz w:val="32"/>
        </w:rPr>
      </w:pP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rPr>
        <w:t xml:space="preserve">）主要起草人及其所做的工作 </w:t>
      </w:r>
    </w:p>
    <w:p w14:paraId="26ECD5E4">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起草工作组分工如下：</w:t>
      </w:r>
    </w:p>
    <w:p w14:paraId="40F89B3E">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eastAsia="仿宋_GB2312"/>
          <w:sz w:val="32"/>
          <w:szCs w:val="32"/>
          <w:lang w:val="en-US" w:eastAsia="zh-CN"/>
        </w:rPr>
        <w:t>诸暨市市场监督管理局</w:t>
      </w:r>
      <w:r>
        <w:rPr>
          <w:rFonts w:hint="eastAsia" w:ascii="Times New Roman" w:hAnsi="Times New Roman" w:eastAsia="仿宋_GB2312" w:cs="Times New Roman"/>
          <w:sz w:val="32"/>
          <w:szCs w:val="32"/>
          <w:lang w:val="en-US" w:eastAsia="zh-CN"/>
        </w:rPr>
        <w:t>牵头总负责，负责标准研制统筹协调工作和关键问题的决策，组织项目调研、会议研讨和意见征求等工作，把控标准的实用性、指导性、可操作性研究论证并对标准撰写提供建议。</w:t>
      </w:r>
    </w:p>
    <w:p w14:paraId="29B90B1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2.浙江省质量科学研究院负责提供标准化技术支持，确定标准总体思路、标准框架、重点内容等，汇</w:t>
      </w:r>
      <w:r>
        <w:rPr>
          <w:rFonts w:hint="default" w:ascii="Times New Roman" w:hAnsi="Times New Roman" w:eastAsia="仿宋_GB2312" w:cs="Times New Roman"/>
          <w:sz w:val="32"/>
          <w:szCs w:val="32"/>
          <w:lang w:val="en-US" w:eastAsia="zh-CN"/>
        </w:rPr>
        <w:t>总整理意见反馈，以及编制说明编写等工作</w:t>
      </w:r>
      <w:r>
        <w:rPr>
          <w:rFonts w:hint="eastAsia" w:ascii="Times New Roman" w:hAnsi="Times New Roman" w:eastAsia="仿宋_GB2312" w:cs="Times New Roman"/>
          <w:sz w:val="32"/>
          <w:szCs w:val="32"/>
          <w:lang w:val="en-US" w:eastAsia="zh-CN"/>
        </w:rPr>
        <w:t>。</w:t>
      </w:r>
    </w:p>
    <w:p w14:paraId="149D5885">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eastAsia="仿宋_GB2312"/>
          <w:sz w:val="32"/>
          <w:szCs w:val="32"/>
          <w:lang w:val="en-US" w:eastAsia="zh-CN"/>
        </w:rPr>
        <w:t>赵家镇人民政府</w:t>
      </w:r>
      <w:r>
        <w:rPr>
          <w:rFonts w:hint="eastAsia" w:ascii="Times New Roman" w:hAnsi="Times New Roman" w:eastAsia="仿宋_GB2312" w:cs="Times New Roman"/>
          <w:sz w:val="32"/>
          <w:szCs w:val="32"/>
          <w:lang w:val="en-US" w:eastAsia="zh-CN"/>
        </w:rPr>
        <w:t>负责提供标准研制相关数据资料、</w:t>
      </w:r>
      <w:r>
        <w:rPr>
          <w:rFonts w:hint="default" w:ascii="Times New Roman" w:hAnsi="Times New Roman" w:eastAsia="仿宋_GB2312" w:cs="Times New Roman"/>
          <w:sz w:val="32"/>
          <w:szCs w:val="32"/>
          <w:lang w:val="en-US" w:eastAsia="zh-CN"/>
        </w:rPr>
        <w:t>工作实践经验总结</w:t>
      </w:r>
      <w:r>
        <w:rPr>
          <w:rFonts w:hint="eastAsia" w:ascii="Times New Roman" w:hAnsi="Times New Roman" w:eastAsia="仿宋_GB2312" w:cs="Times New Roman"/>
          <w:sz w:val="32"/>
          <w:szCs w:val="32"/>
          <w:lang w:val="en-US" w:eastAsia="zh-CN"/>
        </w:rPr>
        <w:t>、调查研究等，撰写章节内容</w:t>
      </w:r>
      <w:r>
        <w:rPr>
          <w:rFonts w:hint="default" w:ascii="Times New Roman" w:hAnsi="Times New Roman" w:eastAsia="仿宋_GB2312" w:cs="Times New Roman"/>
          <w:sz w:val="32"/>
          <w:szCs w:val="32"/>
          <w:lang w:val="en-US" w:eastAsia="zh-CN"/>
        </w:rPr>
        <w:t>，参与标准研讨和意见反馈</w:t>
      </w:r>
      <w:r>
        <w:rPr>
          <w:rFonts w:hint="eastAsia" w:eastAsia="仿宋_GB2312" w:cs="Times New Roman"/>
          <w:sz w:val="32"/>
          <w:szCs w:val="32"/>
          <w:lang w:val="en-US" w:eastAsia="zh-CN"/>
        </w:rPr>
        <w:t>。</w:t>
      </w:r>
    </w:p>
    <w:p w14:paraId="5A03FEC9">
      <w:pPr>
        <w:pStyle w:val="4"/>
        <w:ind w:firstLine="643"/>
        <w:rPr>
          <w:rFonts w:ascii="楷体_GB2312" w:hAnsi="楷体_GB2312" w:cs="楷体_GB2312"/>
          <w:b/>
          <w:bCs/>
        </w:rPr>
      </w:pPr>
      <w:r>
        <w:rPr>
          <w:rFonts w:hint="eastAsia" w:ascii="楷体_GB2312" w:hAnsi="楷体_GB2312" w:cs="楷体_GB2312"/>
          <w:b/>
          <w:bCs/>
        </w:rPr>
        <w:t>（</w:t>
      </w:r>
      <w:r>
        <w:rPr>
          <w:rFonts w:hint="eastAsia" w:ascii="楷体_GB2312" w:hAnsi="楷体_GB2312" w:cs="楷体_GB2312"/>
          <w:b/>
          <w:bCs/>
          <w:lang w:val="en-US" w:eastAsia="zh-CN"/>
        </w:rPr>
        <w:t>三</w:t>
      </w:r>
      <w:r>
        <w:rPr>
          <w:rFonts w:hint="eastAsia" w:ascii="楷体_GB2312" w:hAnsi="楷体_GB2312" w:cs="楷体_GB2312"/>
          <w:b/>
          <w:bCs/>
        </w:rPr>
        <w:t>）主要工作过程</w:t>
      </w:r>
    </w:p>
    <w:p w14:paraId="66523CD5">
      <w:pPr>
        <w:pStyle w:val="17"/>
        <w:spacing w:line="580" w:lineRule="exact"/>
        <w:ind w:firstLine="643"/>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预研阶段</w:t>
      </w:r>
    </w:p>
    <w:p w14:paraId="47131EC7">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6-8月，成立项目调研组，对标准情况进行调研。项目组走访了赵家镇香榧产业林、冠军香榧公司等，在充分搜索相关资料信息之后，组织香榧研究学者、政府及监管部门领导、香榧企业代表、标准化领域学者等专家对标准研制的必要性、重要性和可行性进行充分论证，并对标准整体框架开展多轮研讨。</w:t>
      </w:r>
    </w:p>
    <w:p w14:paraId="7001BB35">
      <w:pPr>
        <w:pStyle w:val="17"/>
        <w:spacing w:line="580" w:lineRule="exact"/>
        <w:ind w:firstLine="643"/>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2.标准立项阶段相关工作</w:t>
      </w:r>
    </w:p>
    <w:p w14:paraId="0D77E15C">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诸暨市市场监督管理局</w:t>
      </w:r>
      <w:r>
        <w:rPr>
          <w:rFonts w:hint="eastAsia" w:ascii="Times New Roman" w:hAnsi="Times New Roman" w:eastAsia="仿宋_GB2312" w:cs="Times New Roman"/>
          <w:sz w:val="32"/>
          <w:szCs w:val="32"/>
        </w:rPr>
        <w:t>向</w:t>
      </w:r>
      <w:r>
        <w:rPr>
          <w:rFonts w:hint="eastAsia" w:ascii="Times New Roman" w:hAnsi="Times New Roman" w:eastAsia="仿宋_GB2312" w:cs="Times New Roman"/>
          <w:sz w:val="32"/>
          <w:szCs w:val="32"/>
          <w:lang w:val="en-US" w:eastAsia="zh-CN"/>
        </w:rPr>
        <w:t>中国条码技术与应用协会</w:t>
      </w:r>
      <w:r>
        <w:rPr>
          <w:rFonts w:hint="eastAsia" w:ascii="Times New Roman" w:hAnsi="Times New Roman" w:eastAsia="仿宋_GB2312" w:cs="Times New Roman"/>
          <w:sz w:val="32"/>
          <w:szCs w:val="32"/>
        </w:rPr>
        <w:t>提交了《</w:t>
      </w:r>
      <w:r>
        <w:rPr>
          <w:rFonts w:hint="eastAsia" w:ascii="Times New Roman" w:hAnsi="Times New Roman" w:eastAsia="仿宋_GB2312" w:cs="Times New Roman"/>
          <w:sz w:val="32"/>
          <w:szCs w:val="32"/>
          <w:lang w:val="en-US" w:eastAsia="zh-CN"/>
        </w:rPr>
        <w:t>枫桥古树香榧追溯指南</w:t>
      </w:r>
      <w:r>
        <w:rPr>
          <w:rFonts w:hint="eastAsia" w:ascii="Times New Roman" w:hAnsi="Times New Roman" w:eastAsia="仿宋_GB2312" w:cs="Times New Roman"/>
          <w:sz w:val="32"/>
          <w:szCs w:val="32"/>
        </w:rPr>
        <w:t>》标准申请。</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中国条码技术与应用协会</w:t>
      </w:r>
      <w:r>
        <w:rPr>
          <w:rFonts w:hint="eastAsia" w:ascii="Times New Roman" w:hAnsi="Times New Roman" w:eastAsia="仿宋_GB2312" w:cs="Times New Roman"/>
          <w:sz w:val="32"/>
          <w:szCs w:val="32"/>
        </w:rPr>
        <w:t>组织开展了标准立项评估会，现场经过专家评议投票通过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确认立项。</w:t>
      </w:r>
    </w:p>
    <w:p w14:paraId="4B0D38B3">
      <w:pPr>
        <w:pStyle w:val="17"/>
        <w:spacing w:line="580" w:lineRule="exact"/>
        <w:ind w:firstLine="643"/>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3.研制阶段相关工作</w:t>
      </w:r>
    </w:p>
    <w:p w14:paraId="03AF4283">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在标准立项之后，</w:t>
      </w:r>
      <w:r>
        <w:rPr>
          <w:rFonts w:hint="eastAsia" w:ascii="Times New Roman" w:hAnsi="Times New Roman" w:eastAsia="仿宋_GB2312" w:cs="Times New Roman"/>
          <w:sz w:val="32"/>
          <w:szCs w:val="32"/>
          <w:lang w:val="en-US" w:eastAsia="zh-CN"/>
        </w:rPr>
        <w:t>诸暨市</w:t>
      </w:r>
      <w:r>
        <w:rPr>
          <w:rFonts w:hint="eastAsia" w:eastAsia="仿宋_GB2312" w:cs="Times New Roman"/>
          <w:sz w:val="32"/>
          <w:szCs w:val="32"/>
          <w:lang w:val="en-US" w:eastAsia="zh-CN"/>
        </w:rPr>
        <w:t>市场监督管理局</w:t>
      </w:r>
      <w:r>
        <w:rPr>
          <w:rFonts w:hint="eastAsia" w:ascii="Times New Roman" w:hAnsi="Times New Roman" w:eastAsia="仿宋_GB2312" w:cs="Times New Roman"/>
          <w:sz w:val="32"/>
          <w:szCs w:val="32"/>
        </w:rPr>
        <w:t>牵头组织成立标准起草组</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讨论并确定了标准的起草工作计划，明确工作步骤、人员分工及完成标准起草的时间安排等。经标准起草组对标准文本进行反复研讨和修改，</w:t>
      </w:r>
      <w:r>
        <w:rPr>
          <w:rFonts w:hint="eastAsia" w:ascii="Times New Roman" w:hAnsi="Times New Roman" w:eastAsia="仿宋_GB2312" w:cs="Times New Roman"/>
          <w:sz w:val="32"/>
          <w:szCs w:val="32"/>
        </w:rPr>
        <w:t>于202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eastAsia" w:ascii="Times New Roman" w:hAnsi="Times New Roman" w:eastAsia="仿宋_GB2312" w:cs="Times New Roman"/>
          <w:sz w:val="32"/>
          <w:szCs w:val="32"/>
        </w:rPr>
        <w:t>月在提交的立项申请标准文本基础上</w:t>
      </w:r>
      <w:r>
        <w:rPr>
          <w:rFonts w:hint="eastAsia" w:eastAsia="仿宋_GB2312" w:cs="Times New Roman"/>
          <w:sz w:val="32"/>
          <w:szCs w:val="32"/>
          <w:lang w:val="en-US" w:eastAsia="zh-CN"/>
        </w:rPr>
        <w:t>修改</w:t>
      </w:r>
      <w:r>
        <w:rPr>
          <w:rFonts w:hint="eastAsia" w:ascii="Times New Roman" w:hAnsi="Times New Roman" w:eastAsia="仿宋_GB2312" w:cs="Times New Roman"/>
          <w:sz w:val="32"/>
          <w:szCs w:val="32"/>
        </w:rPr>
        <w:t>形成了标准草案。</w:t>
      </w:r>
    </w:p>
    <w:p w14:paraId="6E7809D8">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为保证标准的科学性、合理性和可行性，起草组在研制阶段</w:t>
      </w:r>
      <w:r>
        <w:rPr>
          <w:rFonts w:hint="eastAsia" w:ascii="Times New Roman" w:hAnsi="Times New Roman" w:eastAsia="仿宋_GB2312" w:cs="Times New Roman"/>
          <w:sz w:val="32"/>
          <w:szCs w:val="32"/>
          <w:lang w:val="en-US" w:eastAsia="zh-CN"/>
        </w:rPr>
        <w:t>陆续召开多次组内讨论，</w:t>
      </w:r>
      <w:r>
        <w:rPr>
          <w:rFonts w:hint="eastAsia" w:eastAsia="仿宋_GB2312" w:cs="Times New Roman"/>
          <w:sz w:val="32"/>
          <w:szCs w:val="32"/>
          <w:lang w:val="en-US" w:eastAsia="zh-CN"/>
        </w:rPr>
        <w:t>同时于2025年2月完成在赵家镇榧王村香榧林的初步编码应用试点，总结应用中存在的问题和解决方案，</w:t>
      </w:r>
      <w:r>
        <w:rPr>
          <w:rFonts w:hint="eastAsia" w:ascii="Times New Roman" w:hAnsi="Times New Roman" w:eastAsia="仿宋_GB2312" w:cs="Times New Roman"/>
          <w:sz w:val="32"/>
          <w:szCs w:val="32"/>
          <w:lang w:val="en-US" w:eastAsia="zh-CN"/>
        </w:rPr>
        <w:t>重新梳理了追溯编码方案，并采用</w:t>
      </w:r>
      <w:r>
        <w:rPr>
          <w:rFonts w:hint="eastAsia" w:eastAsia="仿宋_GB2312" w:cs="Times New Roman"/>
          <w:sz w:val="32"/>
          <w:szCs w:val="32"/>
          <w:lang w:val="en-US" w:eastAsia="zh-CN"/>
        </w:rPr>
        <w:t>小程序扫码</w:t>
      </w:r>
      <w:r>
        <w:rPr>
          <w:rFonts w:hint="eastAsia" w:ascii="Times New Roman" w:hAnsi="Times New Roman" w:eastAsia="仿宋_GB2312" w:cs="Times New Roman"/>
          <w:sz w:val="32"/>
          <w:szCs w:val="32"/>
          <w:lang w:val="en-US" w:eastAsia="zh-CN"/>
        </w:rPr>
        <w:t>关联的方式增强可操作性。</w:t>
      </w:r>
      <w:r>
        <w:rPr>
          <w:rFonts w:hint="eastAsia" w:eastAsia="仿宋_GB2312" w:cs="Times New Roman"/>
          <w:sz w:val="32"/>
          <w:szCs w:val="32"/>
          <w:lang w:val="en-US" w:eastAsia="zh-CN"/>
        </w:rPr>
        <w:t>在标准草案的</w:t>
      </w:r>
      <w:r>
        <w:rPr>
          <w:rFonts w:hint="eastAsia" w:ascii="Times New Roman" w:hAnsi="Times New Roman" w:eastAsia="仿宋_GB2312" w:cs="Times New Roman"/>
          <w:sz w:val="32"/>
          <w:szCs w:val="32"/>
        </w:rPr>
        <w:t>基础上</w:t>
      </w:r>
      <w:r>
        <w:rPr>
          <w:rFonts w:hint="eastAsia" w:eastAsia="仿宋_GB2312" w:cs="Times New Roman"/>
          <w:sz w:val="32"/>
          <w:szCs w:val="32"/>
          <w:lang w:val="en-US" w:eastAsia="zh-CN"/>
        </w:rPr>
        <w:t>结合应用成效和问题</w:t>
      </w:r>
      <w:r>
        <w:rPr>
          <w:rFonts w:hint="eastAsia" w:ascii="Times New Roman" w:hAnsi="Times New Roman" w:eastAsia="仿宋_GB2312" w:cs="Times New Roman"/>
          <w:sz w:val="32"/>
          <w:szCs w:val="32"/>
        </w:rPr>
        <w:t>修改完善标准文本，</w:t>
      </w:r>
      <w:r>
        <w:rPr>
          <w:rFonts w:hint="eastAsia" w:ascii="Times New Roman" w:hAnsi="Times New Roman" w:eastAsia="仿宋_GB2312" w:cs="Times New Roman"/>
          <w:sz w:val="32"/>
          <w:szCs w:val="32"/>
          <w:lang w:val="en-US" w:eastAsia="zh-CN"/>
        </w:rPr>
        <w:t>形成标准征求意见稿，并向社会公开征求意见</w:t>
      </w:r>
      <w:r>
        <w:rPr>
          <w:rFonts w:hint="eastAsia" w:ascii="Times New Roman" w:hAnsi="Times New Roman" w:eastAsia="仿宋_GB2312" w:cs="Times New Roman"/>
          <w:sz w:val="32"/>
          <w:szCs w:val="32"/>
        </w:rPr>
        <w:t>。</w:t>
      </w:r>
    </w:p>
    <w:p w14:paraId="0E1EA792">
      <w:pPr>
        <w:pStyle w:val="17"/>
        <w:spacing w:line="580" w:lineRule="exact"/>
        <w:ind w:firstLine="643"/>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4.征求意见阶段相关工作</w:t>
      </w:r>
    </w:p>
    <w:p w14:paraId="1A161349">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征求意见期为2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月X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日～2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月X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日，收到</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家单位的</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条意见，采纳</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条，部分采纳</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条，未采纳</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w:t>
      </w:r>
    </w:p>
    <w:p w14:paraId="5BEE8BAB">
      <w:pPr>
        <w:pStyle w:val="3"/>
        <w:ind w:firstLine="640"/>
        <w:rPr>
          <w:rFonts w:ascii="Times New Roman" w:hAnsi="Times New Roman"/>
        </w:rPr>
      </w:pPr>
      <w:r>
        <w:rPr>
          <w:rFonts w:hint="eastAsia" w:ascii="Times New Roman" w:hAnsi="Times New Roman"/>
        </w:rPr>
        <w:t>三、编制原则和主要技术内容</w:t>
      </w:r>
    </w:p>
    <w:p w14:paraId="69710924">
      <w:pPr>
        <w:spacing w:line="580" w:lineRule="exact"/>
        <w:ind w:firstLine="641" w:firstLineChars="200"/>
        <w:rPr>
          <w:rFonts w:ascii="楷体_GB2312" w:hAnsi="楷体_GB2312" w:eastAsia="楷体_GB2312" w:cs="楷体_GB2312"/>
          <w:b/>
          <w:bCs/>
          <w:sz w:val="32"/>
        </w:rPr>
      </w:pPr>
      <w:r>
        <w:rPr>
          <w:rFonts w:hint="eastAsia" w:ascii="楷体_GB2312" w:hAnsi="楷体_GB2312" w:eastAsia="楷体_GB2312" w:cs="楷体_GB2312"/>
          <w:b/>
          <w:bCs/>
          <w:sz w:val="32"/>
        </w:rPr>
        <w:t>（一）编制原则</w:t>
      </w:r>
    </w:p>
    <w:p w14:paraId="3078AB1B">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标准按照 GB/T 1.1—2020 《标准化工作导则 第1部分:标准化文件的结构和起草规则》、GB/T 20000.1-2014 《标准化工作指南 第1部分：标准化和相关活动的通用术语》、GB/T 20000.2-2009 《标准化工作指南 第2部分：采用国际标准》和 GB/T 20001 《标准编写规则》 等进行，使标准更严谨、更规范，并遵循以下编制原则：</w:t>
      </w:r>
    </w:p>
    <w:p w14:paraId="220218EF">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科学性原则</w:t>
      </w:r>
    </w:p>
    <w:p w14:paraId="45835C85">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本标准的科学性体现在文本内容和研制过程两个方面，标准的编制围绕“正向可追溯，逆向可溯源”的原则，参考</w:t>
      </w:r>
      <w:r>
        <w:rPr>
          <w:rFonts w:hint="eastAsia" w:ascii="Times New Roman" w:hAnsi="Times New Roman" w:eastAsia="仿宋_GB2312" w:cs="Times New Roman"/>
          <w:sz w:val="32"/>
          <w:szCs w:val="32"/>
          <w:lang w:val="en-US" w:eastAsia="zh-CN"/>
        </w:rPr>
        <w:t>重要产品追溯系列标准和其他食品坚果类产品</w:t>
      </w:r>
      <w:r>
        <w:rPr>
          <w:rFonts w:hint="eastAsia" w:ascii="Times New Roman" w:hAnsi="Times New Roman" w:eastAsia="仿宋_GB2312" w:cs="Times New Roman"/>
          <w:sz w:val="32"/>
          <w:szCs w:val="32"/>
        </w:rPr>
        <w:t>的理论研究成果。标准的修订过程严格遵循</w:t>
      </w:r>
      <w:r>
        <w:rPr>
          <w:rFonts w:hint="eastAsia" w:ascii="Times New Roman" w:hAnsi="Times New Roman" w:eastAsia="仿宋_GB2312" w:cs="Times New Roman"/>
          <w:sz w:val="32"/>
          <w:szCs w:val="32"/>
          <w:lang w:val="en-US" w:eastAsia="zh-CN"/>
        </w:rPr>
        <w:t>团体</w:t>
      </w:r>
      <w:r>
        <w:rPr>
          <w:rFonts w:hint="eastAsia" w:ascii="Times New Roman" w:hAnsi="Times New Roman" w:eastAsia="仿宋_GB2312" w:cs="Times New Roman"/>
          <w:sz w:val="32"/>
          <w:szCs w:val="32"/>
        </w:rPr>
        <w:t>标准制修订程序。</w:t>
      </w:r>
    </w:p>
    <w:p w14:paraId="5B813008">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实用性原则</w:t>
      </w:r>
    </w:p>
    <w:p w14:paraId="061C9B52">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本标准在编制过程中始终坚持与相关部门及单位保持联系，使标准能够更好地应用到</w:t>
      </w:r>
      <w:r>
        <w:rPr>
          <w:rFonts w:hint="eastAsia" w:ascii="Times New Roman" w:hAnsi="Times New Roman" w:eastAsia="仿宋_GB2312" w:cs="Times New Roman"/>
          <w:sz w:val="32"/>
          <w:szCs w:val="32"/>
          <w:lang w:val="en-US" w:eastAsia="zh-CN"/>
        </w:rPr>
        <w:t>香榧产业发展和品牌培育中去</w:t>
      </w:r>
      <w:r>
        <w:rPr>
          <w:rFonts w:hint="eastAsia" w:ascii="Times New Roman" w:hAnsi="Times New Roman" w:eastAsia="仿宋_GB2312" w:cs="Times New Roman"/>
          <w:sz w:val="32"/>
          <w:szCs w:val="32"/>
        </w:rPr>
        <w:t>，确保标准的可操作性和可落地性。</w:t>
      </w:r>
    </w:p>
    <w:p w14:paraId="127F484C">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规范性原则</w:t>
      </w:r>
    </w:p>
    <w:p w14:paraId="51B1832C">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本标准与我国现有的政策、法规、标准、规范等相一致。编制组在对标准起草过程中始终遵循此原则，其内容符合我国已经发布的有关政策、法律和法规。</w:t>
      </w:r>
    </w:p>
    <w:p w14:paraId="311AF67C">
      <w:pPr>
        <w:spacing w:line="580" w:lineRule="exact"/>
        <w:ind w:firstLine="641" w:firstLineChars="200"/>
        <w:rPr>
          <w:rFonts w:hint="eastAsia" w:ascii="楷体_GB2312" w:hAnsi="楷体_GB2312" w:eastAsia="楷体_GB2312" w:cs="楷体_GB2312"/>
          <w:b/>
          <w:bCs/>
          <w:sz w:val="32"/>
        </w:rPr>
      </w:pPr>
      <w:r>
        <w:rPr>
          <w:rFonts w:hint="eastAsia" w:ascii="楷体_GB2312" w:hAnsi="楷体_GB2312" w:eastAsia="楷体_GB2312" w:cs="楷体_GB2312"/>
          <w:b/>
          <w:bCs/>
          <w:sz w:val="32"/>
        </w:rPr>
        <w:t>（二）主要技术内容及依据</w:t>
      </w:r>
    </w:p>
    <w:p w14:paraId="2048FC68">
      <w:pPr>
        <w:spacing w:line="580" w:lineRule="exact"/>
        <w:ind w:firstLine="643" w:firstLineChars="200"/>
        <w:rPr>
          <w:rFonts w:eastAsia="仿宋_GB2312"/>
          <w:b/>
          <w:bCs/>
          <w:sz w:val="32"/>
          <w:szCs w:val="32"/>
        </w:rPr>
      </w:pPr>
      <w:r>
        <w:rPr>
          <w:rFonts w:hint="eastAsia" w:eastAsia="仿宋_GB2312"/>
          <w:b/>
          <w:bCs/>
          <w:sz w:val="32"/>
          <w:szCs w:val="32"/>
        </w:rPr>
        <w:t>1.编制依据</w:t>
      </w:r>
    </w:p>
    <w:p w14:paraId="6B30413C">
      <w:pPr>
        <w:spacing w:line="360" w:lineRule="auto"/>
        <w:ind w:firstLine="640" w:firstLineChars="200"/>
        <w:rPr>
          <w:rFonts w:ascii="Times New Roman" w:hAnsi="Times New Roman" w:eastAsia="仿宋_GB2312" w:cs="Times New Roman"/>
          <w:sz w:val="32"/>
          <w:szCs w:val="32"/>
        </w:rPr>
      </w:pPr>
      <w:r>
        <w:rPr>
          <w:rFonts w:hint="eastAsia" w:eastAsia="仿宋_GB2312"/>
          <w:sz w:val="32"/>
          <w:szCs w:val="32"/>
        </w:rPr>
        <w:t>标准在编写过程中，遵循了《中华人民共和国食品安全法》《中华人民共和国食品安全法实施条例》《浙江省食品安全数字化追溯规定》，对照现有的信息追溯相关国家标准</w:t>
      </w:r>
      <w:r>
        <w:rPr>
          <w:rFonts w:hint="eastAsia" w:eastAsia="仿宋_GB2312"/>
          <w:sz w:val="32"/>
          <w:szCs w:val="32"/>
          <w:lang w:val="en-US" w:eastAsia="zh-CN"/>
        </w:rPr>
        <w:t>GB/T 44583-2024《重要产品追溯 追溯码编码规范》、</w:t>
      </w:r>
      <w:r>
        <w:rPr>
          <w:rFonts w:hint="eastAsia" w:eastAsia="仿宋_GB2312"/>
          <w:sz w:val="32"/>
          <w:szCs w:val="32"/>
        </w:rPr>
        <w:t>GB/T 3815</w:t>
      </w:r>
      <w:r>
        <w:rPr>
          <w:rFonts w:hint="eastAsia" w:eastAsia="仿宋_GB2312"/>
          <w:sz w:val="32"/>
          <w:szCs w:val="32"/>
          <w:lang w:val="en-US" w:eastAsia="zh-CN"/>
        </w:rPr>
        <w:t>9</w:t>
      </w:r>
      <w:r>
        <w:rPr>
          <w:rFonts w:hint="eastAsia" w:eastAsia="仿宋_GB2312"/>
          <w:sz w:val="32"/>
          <w:szCs w:val="32"/>
        </w:rPr>
        <w:t xml:space="preserve">-2019 《重要产品追溯 </w:t>
      </w:r>
      <w:r>
        <w:rPr>
          <w:rFonts w:hint="eastAsia" w:eastAsia="仿宋_GB2312"/>
          <w:sz w:val="32"/>
          <w:szCs w:val="32"/>
          <w:lang w:val="en-US" w:eastAsia="zh-CN"/>
        </w:rPr>
        <w:t>追溯体系通用</w:t>
      </w:r>
      <w:r>
        <w:rPr>
          <w:rFonts w:hint="eastAsia" w:eastAsia="仿宋_GB2312"/>
          <w:sz w:val="32"/>
          <w:szCs w:val="32"/>
        </w:rPr>
        <w:t>要求》</w:t>
      </w:r>
      <w:r>
        <w:rPr>
          <w:rFonts w:hint="eastAsia" w:eastAsia="仿宋_GB2312"/>
          <w:sz w:val="32"/>
          <w:szCs w:val="32"/>
          <w:lang w:val="en-US" w:eastAsia="zh-CN"/>
        </w:rPr>
        <w:t>等</w:t>
      </w:r>
      <w:r>
        <w:rPr>
          <w:rFonts w:hint="eastAsia" w:eastAsia="仿宋_GB2312"/>
          <w:sz w:val="32"/>
          <w:szCs w:val="32"/>
        </w:rPr>
        <w:t>，明确了</w:t>
      </w:r>
      <w:r>
        <w:rPr>
          <w:rFonts w:hint="eastAsia" w:eastAsia="仿宋_GB2312"/>
          <w:sz w:val="32"/>
          <w:szCs w:val="32"/>
          <w:lang w:val="en-US" w:eastAsia="zh-CN"/>
        </w:rPr>
        <w:t>相关原则和编码方案</w:t>
      </w:r>
      <w:r>
        <w:rPr>
          <w:rFonts w:hint="eastAsia" w:ascii="Times New Roman" w:hAnsi="Times New Roman" w:eastAsia="仿宋_GB2312" w:cs="Times New Roman"/>
          <w:sz w:val="32"/>
          <w:szCs w:val="32"/>
        </w:rPr>
        <w:t>。</w:t>
      </w:r>
    </w:p>
    <w:p w14:paraId="529B9F66">
      <w:pPr>
        <w:spacing w:line="580" w:lineRule="exact"/>
        <w:ind w:firstLine="641" w:firstLineChars="200"/>
        <w:rPr>
          <w:rFonts w:ascii="楷体_GB2312" w:hAnsi="楷体_GB2312" w:eastAsia="楷体_GB2312" w:cs="楷体_GB2312"/>
          <w:b/>
          <w:bCs/>
          <w:sz w:val="32"/>
        </w:rPr>
      </w:pPr>
      <w:r>
        <w:rPr>
          <w:rFonts w:hint="eastAsia" w:ascii="楷体_GB2312" w:hAnsi="楷体_GB2312" w:eastAsia="楷体_GB2312" w:cs="楷体_GB2312"/>
          <w:b/>
          <w:bCs/>
          <w:sz w:val="32"/>
          <w:lang w:val="en-US" w:eastAsia="zh-CN"/>
        </w:rPr>
        <w:t>2</w:t>
      </w:r>
      <w:r>
        <w:rPr>
          <w:rFonts w:hint="eastAsia" w:ascii="楷体_GB2312" w:hAnsi="楷体_GB2312" w:eastAsia="楷体_GB2312" w:cs="楷体_GB2312"/>
          <w:b/>
          <w:bCs/>
          <w:sz w:val="32"/>
        </w:rPr>
        <w:t>、主要技术内容</w:t>
      </w:r>
    </w:p>
    <w:p w14:paraId="431A9A11">
      <w:pPr>
        <w:spacing w:line="580" w:lineRule="exact"/>
        <w:ind w:firstLine="640" w:firstLineChars="200"/>
        <w:rPr>
          <w:rFonts w:hint="eastAsia" w:eastAsia="仿宋_GB2312"/>
          <w:sz w:val="32"/>
          <w:szCs w:val="32"/>
        </w:rPr>
      </w:pPr>
      <w:r>
        <w:rPr>
          <w:rFonts w:hint="eastAsia" w:eastAsia="仿宋_GB2312"/>
          <w:sz w:val="32"/>
          <w:szCs w:val="32"/>
        </w:rPr>
        <w:t>1. 标准的范围</w:t>
      </w:r>
    </w:p>
    <w:p w14:paraId="6E954641">
      <w:pPr>
        <w:spacing w:line="580" w:lineRule="exact"/>
        <w:ind w:firstLine="640" w:firstLineChars="200"/>
        <w:rPr>
          <w:rFonts w:hint="eastAsia" w:eastAsia="仿宋_GB2312"/>
          <w:sz w:val="32"/>
          <w:szCs w:val="32"/>
        </w:rPr>
      </w:pPr>
      <w:r>
        <w:rPr>
          <w:rFonts w:hint="eastAsia" w:eastAsia="仿宋_GB2312"/>
          <w:sz w:val="32"/>
          <w:szCs w:val="32"/>
        </w:rPr>
        <w:t>给出本标准的范围和适用范围。</w:t>
      </w:r>
    </w:p>
    <w:p w14:paraId="6FB521C6">
      <w:pPr>
        <w:spacing w:line="580" w:lineRule="exact"/>
        <w:ind w:firstLine="640" w:firstLineChars="200"/>
        <w:rPr>
          <w:rFonts w:hint="eastAsia" w:eastAsia="仿宋_GB2312"/>
          <w:sz w:val="32"/>
          <w:szCs w:val="32"/>
        </w:rPr>
      </w:pPr>
      <w:r>
        <w:rPr>
          <w:rFonts w:hint="eastAsia" w:eastAsia="仿宋_GB2312"/>
          <w:sz w:val="32"/>
          <w:szCs w:val="32"/>
        </w:rPr>
        <w:t>2. 规范性引用文件</w:t>
      </w:r>
    </w:p>
    <w:p w14:paraId="12DD9401">
      <w:pPr>
        <w:spacing w:line="580" w:lineRule="exact"/>
        <w:ind w:firstLine="640" w:firstLineChars="200"/>
        <w:rPr>
          <w:rFonts w:hint="eastAsia" w:eastAsia="仿宋_GB2312"/>
          <w:sz w:val="32"/>
          <w:szCs w:val="32"/>
        </w:rPr>
      </w:pPr>
      <w:r>
        <w:rPr>
          <w:rFonts w:hint="eastAsia" w:eastAsia="仿宋_GB2312"/>
          <w:sz w:val="32"/>
          <w:szCs w:val="32"/>
        </w:rPr>
        <w:t>列出标准引用的规范性引用文件。</w:t>
      </w:r>
    </w:p>
    <w:p w14:paraId="5983B391">
      <w:pPr>
        <w:spacing w:line="580" w:lineRule="exact"/>
        <w:ind w:firstLine="640" w:firstLineChars="200"/>
        <w:rPr>
          <w:rFonts w:hint="eastAsia" w:eastAsia="仿宋_GB2312"/>
          <w:sz w:val="32"/>
          <w:szCs w:val="32"/>
        </w:rPr>
      </w:pPr>
      <w:r>
        <w:rPr>
          <w:rFonts w:hint="eastAsia" w:eastAsia="仿宋_GB2312"/>
          <w:sz w:val="32"/>
          <w:szCs w:val="32"/>
        </w:rPr>
        <w:t>3. 术语和定义</w:t>
      </w:r>
    </w:p>
    <w:p w14:paraId="2C8CAD46">
      <w:pPr>
        <w:spacing w:line="580" w:lineRule="exact"/>
        <w:ind w:firstLine="640" w:firstLineChars="200"/>
        <w:rPr>
          <w:rFonts w:hint="eastAsia" w:eastAsia="仿宋_GB2312"/>
          <w:sz w:val="32"/>
          <w:szCs w:val="32"/>
        </w:rPr>
      </w:pPr>
      <w:r>
        <w:rPr>
          <w:rFonts w:hint="eastAsia" w:eastAsia="仿宋_GB2312"/>
          <w:sz w:val="32"/>
          <w:szCs w:val="32"/>
        </w:rPr>
        <w:t>给出本标准使用到的术语和定义。</w:t>
      </w:r>
    </w:p>
    <w:p w14:paraId="373EDBA1">
      <w:pPr>
        <w:spacing w:line="580" w:lineRule="exact"/>
        <w:ind w:firstLine="640" w:firstLineChars="200"/>
        <w:rPr>
          <w:rFonts w:hint="eastAsia" w:eastAsia="仿宋_GB2312"/>
          <w:sz w:val="32"/>
          <w:szCs w:val="32"/>
        </w:rPr>
      </w:pPr>
      <w:r>
        <w:rPr>
          <w:rFonts w:hint="eastAsia" w:eastAsia="仿宋_GB2312"/>
          <w:sz w:val="32"/>
          <w:szCs w:val="32"/>
        </w:rPr>
        <w:t xml:space="preserve">4. </w:t>
      </w:r>
      <w:r>
        <w:rPr>
          <w:rFonts w:hint="eastAsia" w:eastAsia="仿宋_GB2312"/>
          <w:sz w:val="32"/>
          <w:szCs w:val="32"/>
          <w:lang w:val="en-US" w:eastAsia="zh-CN"/>
        </w:rPr>
        <w:t>追溯编码与标识：</w:t>
      </w:r>
      <w:r>
        <w:rPr>
          <w:rFonts w:hint="eastAsia" w:eastAsia="仿宋_GB2312"/>
          <w:sz w:val="32"/>
          <w:szCs w:val="32"/>
        </w:rPr>
        <w:t>提出</w:t>
      </w:r>
      <w:r>
        <w:rPr>
          <w:rFonts w:hint="eastAsia" w:eastAsia="仿宋_GB2312"/>
          <w:sz w:val="32"/>
          <w:szCs w:val="32"/>
          <w:lang w:val="en-US" w:eastAsia="zh-CN"/>
        </w:rPr>
        <w:t>追溯码的总体要求、编码原则、编码结构、扩展要求、追溯标识、质量要求、管理要求等内容</w:t>
      </w:r>
      <w:r>
        <w:rPr>
          <w:rFonts w:hint="eastAsia" w:eastAsia="仿宋_GB2312"/>
          <w:sz w:val="32"/>
          <w:szCs w:val="32"/>
        </w:rPr>
        <w:t>。</w:t>
      </w:r>
    </w:p>
    <w:p w14:paraId="05A328E0">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5.追溯信息要求：给出枫桥古树香榧的追溯信息类别要求。</w:t>
      </w:r>
    </w:p>
    <w:p w14:paraId="211D73A8">
      <w:pPr>
        <w:spacing w:line="580" w:lineRule="exact"/>
        <w:ind w:firstLine="640" w:firstLineChars="200"/>
        <w:rPr>
          <w:rFonts w:hint="eastAsia" w:eastAsia="仿宋_GB2312"/>
          <w:sz w:val="32"/>
          <w:szCs w:val="32"/>
        </w:rPr>
      </w:pPr>
      <w:r>
        <w:rPr>
          <w:rFonts w:hint="eastAsia" w:eastAsia="仿宋_GB2312"/>
          <w:sz w:val="32"/>
          <w:szCs w:val="32"/>
          <w:lang w:val="en-US" w:eastAsia="zh-CN"/>
        </w:rPr>
        <w:t>6.追溯信息管理</w:t>
      </w:r>
      <w:r>
        <w:rPr>
          <w:rFonts w:hint="eastAsia" w:eastAsia="仿宋_GB2312"/>
          <w:sz w:val="32"/>
          <w:szCs w:val="32"/>
        </w:rPr>
        <w:t>：提出</w:t>
      </w:r>
      <w:r>
        <w:rPr>
          <w:rFonts w:hint="eastAsia" w:eastAsia="仿宋_GB2312"/>
          <w:sz w:val="32"/>
          <w:szCs w:val="32"/>
          <w:lang w:val="en-US" w:eastAsia="zh-CN"/>
        </w:rPr>
        <w:t>追溯信息采集和记录要求、信息存储、信息共享、数据安全等内容</w:t>
      </w:r>
      <w:r>
        <w:rPr>
          <w:rFonts w:hint="eastAsia" w:eastAsia="仿宋_GB2312"/>
          <w:sz w:val="32"/>
          <w:szCs w:val="32"/>
        </w:rPr>
        <w:t>。</w:t>
      </w:r>
    </w:p>
    <w:p w14:paraId="0CB8EDAD">
      <w:pPr>
        <w:spacing w:line="580" w:lineRule="exact"/>
        <w:ind w:firstLine="640" w:firstLineChars="200"/>
        <w:rPr>
          <w:rFonts w:hint="eastAsia" w:eastAsia="仿宋_GB2312"/>
          <w:sz w:val="32"/>
          <w:szCs w:val="32"/>
        </w:rPr>
      </w:pPr>
      <w:r>
        <w:rPr>
          <w:rFonts w:hint="eastAsia" w:eastAsia="仿宋_GB2312"/>
          <w:sz w:val="32"/>
          <w:szCs w:val="32"/>
        </w:rPr>
        <w:t>7. 附录：对照第</w:t>
      </w:r>
      <w:r>
        <w:rPr>
          <w:rFonts w:hint="eastAsia" w:eastAsia="仿宋_GB2312"/>
          <w:sz w:val="32"/>
          <w:szCs w:val="32"/>
          <w:lang w:val="en-US" w:eastAsia="zh-CN"/>
        </w:rPr>
        <w:t>4</w:t>
      </w:r>
      <w:r>
        <w:rPr>
          <w:rFonts w:hint="eastAsia" w:eastAsia="仿宋_GB2312"/>
          <w:sz w:val="32"/>
          <w:szCs w:val="32"/>
        </w:rPr>
        <w:t>章</w:t>
      </w:r>
      <w:r>
        <w:rPr>
          <w:rFonts w:hint="eastAsia" w:eastAsia="仿宋_GB2312"/>
          <w:sz w:val="32"/>
          <w:szCs w:val="32"/>
          <w:lang w:val="en-US" w:eastAsia="zh-CN"/>
        </w:rPr>
        <w:t>追溯编码与标识</w:t>
      </w:r>
      <w:r>
        <w:rPr>
          <w:rFonts w:hint="eastAsia" w:eastAsia="仿宋_GB2312"/>
          <w:sz w:val="32"/>
          <w:szCs w:val="32"/>
        </w:rPr>
        <w:t>，分别给出</w:t>
      </w:r>
      <w:r>
        <w:rPr>
          <w:rFonts w:hint="eastAsia" w:eastAsia="仿宋_GB2312"/>
          <w:sz w:val="32"/>
          <w:szCs w:val="32"/>
          <w:lang w:val="en-US" w:eastAsia="zh-CN"/>
        </w:rPr>
        <w:t>编码</w:t>
      </w:r>
      <w:r>
        <w:rPr>
          <w:rFonts w:hint="eastAsia" w:eastAsia="仿宋_GB2312"/>
          <w:sz w:val="32"/>
          <w:szCs w:val="32"/>
        </w:rPr>
        <w:t>示例。</w:t>
      </w:r>
    </w:p>
    <w:p w14:paraId="2439EB9B">
      <w:pPr>
        <w:pStyle w:val="3"/>
        <w:ind w:firstLine="640"/>
        <w:rPr>
          <w:rFonts w:ascii="Times New Roman" w:hAnsi="Times New Roman"/>
        </w:rPr>
      </w:pPr>
      <w:r>
        <w:rPr>
          <w:rFonts w:hint="eastAsia" w:ascii="Times New Roman" w:hAnsi="Times New Roman"/>
        </w:rPr>
        <w:t>四、与有关的现行法律、法规和相关国家标准、行业标准、地方标准的重复性、协调性</w:t>
      </w:r>
    </w:p>
    <w:p w14:paraId="345F270F">
      <w:pPr>
        <w:spacing w:line="580" w:lineRule="exact"/>
        <w:ind w:firstLine="640" w:firstLineChars="200"/>
        <w:rPr>
          <w:rFonts w:eastAsia="仿宋_GB2312"/>
          <w:sz w:val="32"/>
          <w:szCs w:val="32"/>
        </w:rPr>
      </w:pPr>
      <w:r>
        <w:rPr>
          <w:rFonts w:hint="eastAsia" w:eastAsia="仿宋_GB2312"/>
          <w:sz w:val="32"/>
          <w:szCs w:val="32"/>
        </w:rPr>
        <w:t>1、本标准与法律法规规章及相关标准重复性、协调性</w:t>
      </w:r>
    </w:p>
    <w:p w14:paraId="388C3F91">
      <w:pPr>
        <w:spacing w:line="580" w:lineRule="exact"/>
        <w:ind w:firstLine="640" w:firstLineChars="200"/>
        <w:rPr>
          <w:rFonts w:eastAsia="仿宋_GB2312"/>
          <w:sz w:val="32"/>
          <w:szCs w:val="32"/>
        </w:rPr>
      </w:pPr>
      <w:r>
        <w:rPr>
          <w:rFonts w:hint="eastAsia" w:eastAsia="仿宋_GB2312"/>
          <w:sz w:val="32"/>
          <w:szCs w:val="32"/>
          <w:lang w:val="en-US" w:eastAsia="zh-CN"/>
        </w:rPr>
        <w:t>本标准遵循</w:t>
      </w:r>
      <w:r>
        <w:rPr>
          <w:rFonts w:hint="eastAsia" w:eastAsia="仿宋_GB2312"/>
          <w:sz w:val="32"/>
          <w:szCs w:val="32"/>
        </w:rPr>
        <w:t>《中华人民共和国食品安全法》</w:t>
      </w:r>
      <w:r>
        <w:rPr>
          <w:rFonts w:hint="eastAsia" w:eastAsia="仿宋_GB2312"/>
          <w:sz w:val="32"/>
          <w:szCs w:val="32"/>
          <w:lang w:val="en-US" w:eastAsia="zh-CN"/>
        </w:rPr>
        <w:t>等现行法律法规。本标准技术内容的设置与GB/T 44583-2024《重要产品追溯 追溯码编码规范》、</w:t>
      </w:r>
      <w:r>
        <w:rPr>
          <w:rFonts w:hint="eastAsia" w:eastAsia="仿宋_GB2312"/>
          <w:sz w:val="32"/>
          <w:szCs w:val="32"/>
        </w:rPr>
        <w:t>GB/T 3815</w:t>
      </w:r>
      <w:r>
        <w:rPr>
          <w:rFonts w:hint="eastAsia" w:eastAsia="仿宋_GB2312"/>
          <w:sz w:val="32"/>
          <w:szCs w:val="32"/>
          <w:lang w:val="en-US" w:eastAsia="zh-CN"/>
        </w:rPr>
        <w:t>9</w:t>
      </w:r>
      <w:r>
        <w:rPr>
          <w:rFonts w:hint="eastAsia" w:eastAsia="仿宋_GB2312"/>
          <w:sz w:val="32"/>
          <w:szCs w:val="32"/>
        </w:rPr>
        <w:t xml:space="preserve">-2019 《重要产品追溯 </w:t>
      </w:r>
      <w:r>
        <w:rPr>
          <w:rFonts w:hint="eastAsia" w:eastAsia="仿宋_GB2312"/>
          <w:sz w:val="32"/>
          <w:szCs w:val="32"/>
          <w:lang w:val="en-US" w:eastAsia="zh-CN"/>
        </w:rPr>
        <w:t>追溯体系通用</w:t>
      </w:r>
      <w:r>
        <w:rPr>
          <w:rFonts w:hint="eastAsia" w:eastAsia="仿宋_GB2312"/>
          <w:sz w:val="32"/>
          <w:szCs w:val="32"/>
        </w:rPr>
        <w:t>要求》</w:t>
      </w:r>
      <w:r>
        <w:rPr>
          <w:rFonts w:hint="eastAsia" w:eastAsia="仿宋_GB2312"/>
          <w:sz w:val="32"/>
          <w:szCs w:val="32"/>
          <w:lang w:eastAsia="zh-CN"/>
        </w:rPr>
        <w:t>、</w:t>
      </w:r>
      <w:r>
        <w:rPr>
          <w:rFonts w:hint="eastAsia" w:eastAsia="仿宋_GB2312"/>
          <w:sz w:val="32"/>
          <w:szCs w:val="32"/>
          <w:lang w:val="en-US" w:eastAsia="zh-CN"/>
        </w:rPr>
        <w:t>GB 22165-2022《坚果与籽类食品质量通则》、</w:t>
      </w:r>
      <w:r>
        <w:rPr>
          <w:rFonts w:hint="eastAsia" w:eastAsia="仿宋_GB2312"/>
          <w:sz w:val="32"/>
          <w:szCs w:val="32"/>
        </w:rPr>
        <w:t xml:space="preserve">GB/T </w:t>
      </w:r>
      <w:r>
        <w:rPr>
          <w:rFonts w:hint="eastAsia" w:eastAsia="仿宋_GB2312"/>
          <w:sz w:val="32"/>
          <w:szCs w:val="32"/>
          <w:lang w:val="en-US" w:eastAsia="zh-CN"/>
        </w:rPr>
        <w:t>29647-2013</w:t>
      </w:r>
      <w:r>
        <w:rPr>
          <w:rFonts w:hint="eastAsia" w:eastAsia="仿宋_GB2312"/>
          <w:sz w:val="32"/>
          <w:szCs w:val="32"/>
        </w:rPr>
        <w:t>《</w:t>
      </w:r>
      <w:r>
        <w:rPr>
          <w:rFonts w:hint="eastAsia" w:eastAsia="仿宋_GB2312"/>
          <w:sz w:val="32"/>
          <w:szCs w:val="32"/>
          <w:lang w:val="en-US" w:eastAsia="zh-CN"/>
        </w:rPr>
        <w:t>坚果与籽类炒货食品良好生产规范</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GH/T 1362-2021</w:t>
      </w:r>
      <w:r>
        <w:rPr>
          <w:rFonts w:hint="eastAsia" w:eastAsia="仿宋_GB2312"/>
          <w:sz w:val="32"/>
          <w:szCs w:val="32"/>
          <w:lang w:eastAsia="zh-CN"/>
        </w:rPr>
        <w:t>《坚果炒货产品追溯技术规范》</w:t>
      </w:r>
      <w:r>
        <w:rPr>
          <w:rFonts w:hint="eastAsia" w:eastAsia="仿宋_GB2312"/>
          <w:sz w:val="32"/>
          <w:szCs w:val="32"/>
          <w:lang w:val="en-US" w:eastAsia="zh-CN"/>
        </w:rPr>
        <w:t>相协调，不存在矛盾</w:t>
      </w:r>
      <w:r>
        <w:rPr>
          <w:rFonts w:hint="eastAsia" w:eastAsia="仿宋_GB2312"/>
          <w:sz w:val="32"/>
          <w:szCs w:val="32"/>
        </w:rPr>
        <w:t>。</w:t>
      </w:r>
    </w:p>
    <w:p w14:paraId="776F6215">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、本标准自身协调性</w:t>
      </w:r>
    </w:p>
    <w:p w14:paraId="58D84BAB">
      <w:pPr>
        <w:spacing w:line="580" w:lineRule="exact"/>
        <w:ind w:firstLine="640" w:firstLineChars="200"/>
        <w:rPr>
          <w:rFonts w:eastAsia="仿宋_GB2312"/>
          <w:sz w:val="32"/>
          <w:szCs w:val="32"/>
        </w:rPr>
      </w:pPr>
      <w:r>
        <w:rPr>
          <w:rFonts w:hint="eastAsia" w:eastAsia="仿宋_GB2312"/>
          <w:sz w:val="32"/>
          <w:szCs w:val="32"/>
        </w:rPr>
        <w:t>本标准各部分之间相互协调，并成为统一体系。</w:t>
      </w:r>
    </w:p>
    <w:p w14:paraId="2E43A1C5">
      <w:pPr>
        <w:spacing w:line="580" w:lineRule="exact"/>
        <w:ind w:firstLine="640" w:firstLineChars="200"/>
        <w:outlineLvl w:val="0"/>
        <w:rPr>
          <w:rFonts w:eastAsia="黑体"/>
          <w:sz w:val="32"/>
        </w:rPr>
      </w:pPr>
      <w:r>
        <w:rPr>
          <w:rFonts w:hint="eastAsia" w:eastAsia="黑体"/>
          <w:sz w:val="32"/>
          <w:lang w:val="en-US" w:eastAsia="zh-CN"/>
        </w:rPr>
        <w:t>五</w:t>
      </w:r>
      <w:r>
        <w:rPr>
          <w:rFonts w:hint="eastAsia" w:eastAsia="黑体"/>
          <w:sz w:val="32"/>
        </w:rPr>
        <w:t>、重大分歧意见的处理经过和依据</w:t>
      </w:r>
    </w:p>
    <w:p w14:paraId="73A1D8E2">
      <w:pPr>
        <w:spacing w:line="580" w:lineRule="exact"/>
        <w:ind w:firstLine="640" w:firstLineChars="200"/>
        <w:rPr>
          <w:rFonts w:eastAsia="仿宋_GB2312"/>
          <w:sz w:val="32"/>
          <w:szCs w:val="32"/>
        </w:rPr>
      </w:pPr>
      <w:r>
        <w:rPr>
          <w:rFonts w:hint="eastAsia" w:eastAsia="仿宋_GB2312"/>
          <w:sz w:val="32"/>
          <w:szCs w:val="32"/>
        </w:rPr>
        <w:t>本标准在修订过程中未出现过重大分歧。</w:t>
      </w:r>
    </w:p>
    <w:p w14:paraId="230A3989">
      <w:pPr>
        <w:spacing w:line="580" w:lineRule="exact"/>
        <w:ind w:firstLine="640" w:firstLineChars="200"/>
        <w:outlineLvl w:val="0"/>
        <w:rPr>
          <w:rFonts w:eastAsia="黑体"/>
          <w:sz w:val="32"/>
        </w:rPr>
      </w:pPr>
      <w:r>
        <w:rPr>
          <w:rFonts w:hint="eastAsia" w:eastAsia="黑体"/>
          <w:sz w:val="32"/>
          <w:lang w:val="en-US" w:eastAsia="zh-CN"/>
        </w:rPr>
        <w:t>六</w:t>
      </w:r>
      <w:r>
        <w:rPr>
          <w:rFonts w:hint="eastAsia" w:eastAsia="黑体"/>
          <w:sz w:val="32"/>
        </w:rPr>
        <w:t>、预期效益及贯彻实施标准的要求和措施建议</w:t>
      </w:r>
    </w:p>
    <w:p w14:paraId="5A4DF1BE">
      <w:pPr>
        <w:spacing w:line="580" w:lineRule="exact"/>
        <w:ind w:firstLine="641" w:firstLineChars="200"/>
        <w:rPr>
          <w:rFonts w:ascii="楷体_GB2312" w:hAnsi="楷体_GB2312" w:eastAsia="楷体_GB2312" w:cs="楷体_GB2312"/>
          <w:b/>
          <w:bCs/>
          <w:sz w:val="32"/>
        </w:rPr>
      </w:pPr>
      <w:r>
        <w:rPr>
          <w:rFonts w:hint="eastAsia" w:ascii="楷体_GB2312" w:hAnsi="楷体_GB2312" w:eastAsia="楷体_GB2312" w:cs="楷体_GB2312"/>
          <w:b/>
          <w:bCs/>
          <w:sz w:val="32"/>
        </w:rPr>
        <w:t>（一）预期效益</w:t>
      </w:r>
    </w:p>
    <w:p w14:paraId="232061D3">
      <w:pPr>
        <w:spacing w:line="580" w:lineRule="exact"/>
        <w:ind w:firstLine="640" w:firstLineChars="200"/>
        <w:rPr>
          <w:rFonts w:hint="eastAsia" w:eastAsia="仿宋_GB2312"/>
          <w:sz w:val="32"/>
          <w:szCs w:val="32"/>
        </w:rPr>
      </w:pPr>
      <w:r>
        <w:rPr>
          <w:rFonts w:hint="eastAsia" w:eastAsia="仿宋_GB2312"/>
          <w:sz w:val="32"/>
          <w:szCs w:val="32"/>
          <w:lang w:val="en-US" w:eastAsia="zh-CN"/>
        </w:rPr>
        <w:t>通过本标准的研制，对提升香榧产品质量和稳定性、加强质量管控、推动香榧行业发展和创新、提升古榧品牌影响力、加大文化保护和传承、满足市场需求和消费者需求等方面有积极影响。</w:t>
      </w:r>
      <w:r>
        <w:rPr>
          <w:rFonts w:hint="eastAsia" w:eastAsia="仿宋_GB2312"/>
          <w:b/>
          <w:bCs/>
          <w:sz w:val="32"/>
          <w:szCs w:val="32"/>
          <w:lang w:val="en-US" w:eastAsia="zh-CN"/>
        </w:rPr>
        <w:t>在</w:t>
      </w:r>
      <w:r>
        <w:rPr>
          <w:rFonts w:hint="eastAsia" w:eastAsia="仿宋_GB2312"/>
          <w:b/>
          <w:bCs/>
          <w:sz w:val="32"/>
          <w:szCs w:val="32"/>
        </w:rPr>
        <w:t>提升</w:t>
      </w:r>
      <w:r>
        <w:rPr>
          <w:rFonts w:hint="eastAsia" w:eastAsia="仿宋_GB2312"/>
          <w:b/>
          <w:bCs/>
          <w:sz w:val="32"/>
          <w:szCs w:val="32"/>
          <w:lang w:val="en-US" w:eastAsia="zh-CN"/>
        </w:rPr>
        <w:t>香榧</w:t>
      </w:r>
      <w:r>
        <w:rPr>
          <w:rFonts w:hint="eastAsia" w:eastAsia="仿宋_GB2312"/>
          <w:b/>
          <w:bCs/>
          <w:sz w:val="32"/>
          <w:szCs w:val="32"/>
        </w:rPr>
        <w:t>产品质量和稳定性</w:t>
      </w:r>
      <w:r>
        <w:rPr>
          <w:rFonts w:hint="eastAsia" w:eastAsia="仿宋_GB2312"/>
          <w:b/>
          <w:bCs/>
          <w:sz w:val="32"/>
          <w:szCs w:val="32"/>
          <w:lang w:val="en-US" w:eastAsia="zh-CN"/>
        </w:rPr>
        <w:t>方面</w:t>
      </w:r>
      <w:r>
        <w:rPr>
          <w:rFonts w:hint="eastAsia" w:eastAsia="仿宋_GB2312"/>
          <w:sz w:val="32"/>
          <w:szCs w:val="32"/>
          <w:lang w:val="en-US" w:eastAsia="zh-CN"/>
        </w:rPr>
        <w:t>，</w:t>
      </w:r>
      <w:r>
        <w:rPr>
          <w:rFonts w:hint="eastAsia" w:eastAsia="仿宋_GB2312"/>
          <w:sz w:val="32"/>
          <w:szCs w:val="32"/>
        </w:rPr>
        <w:t>能够确保</w:t>
      </w:r>
      <w:r>
        <w:rPr>
          <w:rFonts w:hint="eastAsia" w:eastAsia="仿宋_GB2312"/>
          <w:sz w:val="32"/>
          <w:szCs w:val="32"/>
          <w:lang w:val="en-US" w:eastAsia="zh-CN"/>
        </w:rPr>
        <w:t>香榧在原料处理、生产加工、流通销售等各个环节都可追溯，从而实现质量的管控，提升整体的质量稳定性。</w:t>
      </w:r>
      <w:bookmarkStart w:id="0" w:name="OLE_LINK9"/>
      <w:r>
        <w:rPr>
          <w:rFonts w:hint="eastAsia" w:eastAsia="仿宋_GB2312"/>
          <w:sz w:val="32"/>
          <w:szCs w:val="32"/>
        </w:rPr>
        <w:t>针对原料质量、加工工艺、环境条件等因素可能导致的</w:t>
      </w:r>
      <w:r>
        <w:rPr>
          <w:rFonts w:hint="eastAsia" w:eastAsia="仿宋_GB2312"/>
          <w:sz w:val="32"/>
          <w:szCs w:val="32"/>
          <w:lang w:val="en-US" w:eastAsia="zh-CN"/>
        </w:rPr>
        <w:t>香榧产品</w:t>
      </w:r>
      <w:r>
        <w:rPr>
          <w:rFonts w:hint="eastAsia" w:eastAsia="仿宋_GB2312"/>
          <w:sz w:val="32"/>
          <w:szCs w:val="32"/>
        </w:rPr>
        <w:t>品质不稳定问题，</w:t>
      </w:r>
      <w:r>
        <w:rPr>
          <w:rFonts w:hint="eastAsia" w:eastAsia="仿宋_GB2312"/>
          <w:sz w:val="32"/>
          <w:szCs w:val="32"/>
          <w:lang w:val="en-US" w:eastAsia="zh-CN"/>
        </w:rPr>
        <w:t>可追溯系统可以辅助定位问题源头，实施有效的产品召回和改进措施</w:t>
      </w:r>
      <w:r>
        <w:rPr>
          <w:rFonts w:hint="eastAsia" w:eastAsia="仿宋_GB2312"/>
          <w:sz w:val="32"/>
          <w:szCs w:val="32"/>
        </w:rPr>
        <w:t>，确保产品</w:t>
      </w:r>
      <w:r>
        <w:rPr>
          <w:rFonts w:hint="eastAsia" w:eastAsia="仿宋_GB2312"/>
          <w:sz w:val="32"/>
          <w:szCs w:val="32"/>
          <w:lang w:val="en-US" w:eastAsia="zh-CN"/>
        </w:rPr>
        <w:t>质量</w:t>
      </w:r>
      <w:r>
        <w:rPr>
          <w:rFonts w:hint="eastAsia" w:eastAsia="仿宋_GB2312"/>
          <w:sz w:val="32"/>
          <w:szCs w:val="32"/>
        </w:rPr>
        <w:t>的一致性和稳定性</w:t>
      </w:r>
      <w:bookmarkEnd w:id="0"/>
      <w:r>
        <w:rPr>
          <w:rFonts w:hint="eastAsia" w:eastAsia="仿宋_GB2312"/>
          <w:sz w:val="32"/>
          <w:szCs w:val="32"/>
        </w:rPr>
        <w:t>。</w:t>
      </w:r>
      <w:r>
        <w:rPr>
          <w:rFonts w:hint="eastAsia" w:eastAsia="仿宋_GB2312"/>
          <w:b/>
          <w:bCs/>
          <w:sz w:val="32"/>
          <w:szCs w:val="32"/>
          <w:lang w:val="en-US" w:eastAsia="zh-CN"/>
        </w:rPr>
        <w:t>在</w:t>
      </w:r>
      <w:r>
        <w:rPr>
          <w:rFonts w:hint="eastAsia" w:eastAsia="仿宋_GB2312"/>
          <w:b/>
          <w:bCs/>
          <w:sz w:val="32"/>
          <w:szCs w:val="32"/>
        </w:rPr>
        <w:t>加强质量</w:t>
      </w:r>
      <w:r>
        <w:rPr>
          <w:rFonts w:hint="eastAsia" w:eastAsia="仿宋_GB2312"/>
          <w:b/>
          <w:bCs/>
          <w:sz w:val="32"/>
          <w:szCs w:val="32"/>
          <w:lang w:val="en-US" w:eastAsia="zh-CN"/>
        </w:rPr>
        <w:t>管控方面</w:t>
      </w:r>
      <w:r>
        <w:rPr>
          <w:rFonts w:hint="eastAsia" w:eastAsia="仿宋_GB2312"/>
          <w:sz w:val="32"/>
          <w:szCs w:val="32"/>
          <w:lang w:val="en-US" w:eastAsia="zh-CN"/>
        </w:rPr>
        <w:t>，</w:t>
      </w:r>
      <w:bookmarkStart w:id="1" w:name="OLE_LINK10"/>
      <w:r>
        <w:rPr>
          <w:rFonts w:hint="eastAsia" w:eastAsia="仿宋_GB2312"/>
          <w:sz w:val="32"/>
          <w:szCs w:val="32"/>
          <w:lang w:val="en-US" w:eastAsia="zh-CN"/>
        </w:rPr>
        <w:t>本</w:t>
      </w:r>
      <w:r>
        <w:rPr>
          <w:rFonts w:hint="eastAsia" w:eastAsia="仿宋_GB2312"/>
          <w:sz w:val="32"/>
          <w:szCs w:val="32"/>
        </w:rPr>
        <w:t>标准的实施将加强</w:t>
      </w:r>
      <w:r>
        <w:rPr>
          <w:rFonts w:hint="eastAsia" w:eastAsia="仿宋_GB2312"/>
          <w:sz w:val="32"/>
          <w:szCs w:val="32"/>
          <w:lang w:val="en-US" w:eastAsia="zh-CN"/>
        </w:rPr>
        <w:t>古树香榧</w:t>
      </w:r>
      <w:r>
        <w:rPr>
          <w:rFonts w:hint="eastAsia" w:eastAsia="仿宋_GB2312"/>
          <w:sz w:val="32"/>
          <w:szCs w:val="32"/>
        </w:rPr>
        <w:t>生产过程中的质量控制，确保产品符合相关法规和标准，提升消费者信任和品牌形象。</w:t>
      </w:r>
      <w:r>
        <w:rPr>
          <w:rFonts w:hint="eastAsia" w:eastAsia="仿宋_GB2312"/>
          <w:sz w:val="32"/>
          <w:szCs w:val="32"/>
          <w:lang w:val="en-US" w:eastAsia="zh-CN"/>
        </w:rPr>
        <w:t>同时，提供必要的数据支持以应对企业的合规风险，提升</w:t>
      </w:r>
      <w:r>
        <w:rPr>
          <w:rFonts w:hint="eastAsia" w:eastAsia="仿宋_GB2312"/>
          <w:sz w:val="32"/>
          <w:szCs w:val="32"/>
        </w:rPr>
        <w:t>监管的针对性和有效性。</w:t>
      </w:r>
      <w:bookmarkEnd w:id="1"/>
      <w:r>
        <w:rPr>
          <w:rFonts w:hint="eastAsia" w:eastAsia="仿宋_GB2312"/>
          <w:b/>
          <w:bCs/>
          <w:sz w:val="32"/>
          <w:szCs w:val="32"/>
          <w:lang w:val="en-US" w:eastAsia="zh-CN"/>
        </w:rPr>
        <w:t>在</w:t>
      </w:r>
      <w:r>
        <w:rPr>
          <w:rFonts w:hint="eastAsia" w:eastAsia="仿宋_GB2312"/>
          <w:b/>
          <w:bCs/>
          <w:sz w:val="32"/>
          <w:szCs w:val="32"/>
        </w:rPr>
        <w:t>推动</w:t>
      </w:r>
      <w:r>
        <w:rPr>
          <w:rFonts w:hint="eastAsia" w:eastAsia="仿宋_GB2312"/>
          <w:b/>
          <w:bCs/>
          <w:sz w:val="32"/>
          <w:szCs w:val="32"/>
          <w:lang w:val="en-US" w:eastAsia="zh-CN"/>
        </w:rPr>
        <w:t>香榧</w:t>
      </w:r>
      <w:r>
        <w:rPr>
          <w:rFonts w:hint="eastAsia" w:eastAsia="仿宋_GB2312"/>
          <w:b/>
          <w:bCs/>
          <w:sz w:val="32"/>
          <w:szCs w:val="32"/>
        </w:rPr>
        <w:t>行业发展和创新</w:t>
      </w:r>
      <w:r>
        <w:rPr>
          <w:rFonts w:hint="eastAsia" w:eastAsia="仿宋_GB2312"/>
          <w:b/>
          <w:bCs/>
          <w:sz w:val="32"/>
          <w:szCs w:val="32"/>
          <w:lang w:val="en-US" w:eastAsia="zh-CN"/>
        </w:rPr>
        <w:t>方面</w:t>
      </w:r>
      <w:r>
        <w:rPr>
          <w:rFonts w:hint="eastAsia" w:eastAsia="仿宋_GB2312"/>
          <w:sz w:val="32"/>
          <w:szCs w:val="32"/>
          <w:lang w:eastAsia="zh-CN"/>
        </w:rPr>
        <w:t>，</w:t>
      </w:r>
      <w:r>
        <w:rPr>
          <w:rFonts w:hint="eastAsia" w:eastAsia="仿宋_GB2312"/>
          <w:sz w:val="32"/>
          <w:szCs w:val="32"/>
          <w:lang w:val="en-US" w:eastAsia="zh-CN"/>
        </w:rPr>
        <w:t>本</w:t>
      </w:r>
      <w:r>
        <w:rPr>
          <w:rFonts w:hint="eastAsia" w:eastAsia="仿宋_GB2312"/>
          <w:sz w:val="32"/>
          <w:szCs w:val="32"/>
        </w:rPr>
        <w:t>标准的研制将推动</w:t>
      </w:r>
      <w:r>
        <w:rPr>
          <w:rFonts w:hint="eastAsia" w:eastAsia="仿宋_GB2312"/>
          <w:sz w:val="32"/>
          <w:szCs w:val="32"/>
          <w:lang w:val="en-US" w:eastAsia="zh-CN"/>
        </w:rPr>
        <w:t>香榧</w:t>
      </w:r>
      <w:r>
        <w:rPr>
          <w:rFonts w:hint="eastAsia" w:eastAsia="仿宋_GB2312"/>
          <w:sz w:val="32"/>
          <w:szCs w:val="32"/>
        </w:rPr>
        <w:t>行业的持续健康发展，促进技术创新和产品升级。</w:t>
      </w:r>
      <w:r>
        <w:rPr>
          <w:rFonts w:hint="eastAsia" w:eastAsia="仿宋_GB2312"/>
          <w:b/>
          <w:bCs/>
          <w:sz w:val="32"/>
          <w:szCs w:val="32"/>
          <w:lang w:eastAsia="zh-CN"/>
        </w:rPr>
        <w:t>在</w:t>
      </w:r>
      <w:r>
        <w:rPr>
          <w:rFonts w:hint="eastAsia" w:eastAsia="仿宋_GB2312"/>
          <w:b/>
          <w:bCs/>
          <w:sz w:val="32"/>
          <w:szCs w:val="32"/>
          <w:lang w:val="en-US" w:eastAsia="zh-CN"/>
        </w:rPr>
        <w:t>提升古榧品牌影响力方面</w:t>
      </w:r>
      <w:r>
        <w:rPr>
          <w:rFonts w:hint="eastAsia" w:eastAsia="仿宋_GB2312"/>
          <w:sz w:val="32"/>
          <w:szCs w:val="32"/>
          <w:lang w:val="en-US" w:eastAsia="zh-CN"/>
        </w:rPr>
        <w:t>，</w:t>
      </w:r>
      <w:bookmarkStart w:id="2" w:name="OLE_LINK11"/>
      <w:r>
        <w:rPr>
          <w:rFonts w:hint="eastAsia" w:eastAsia="仿宋_GB2312"/>
          <w:sz w:val="32"/>
          <w:szCs w:val="32"/>
          <w:lang w:val="en-US" w:eastAsia="zh-CN"/>
        </w:rPr>
        <w:t>本标准的实施将帮助古榧和普通香榧实现有效分级，促进古榧的产品和品牌价值提升</w:t>
      </w:r>
      <w:bookmarkEnd w:id="2"/>
      <w:r>
        <w:rPr>
          <w:rFonts w:hint="eastAsia" w:eastAsia="仿宋_GB2312"/>
          <w:sz w:val="32"/>
          <w:szCs w:val="32"/>
          <w:lang w:val="en-US" w:eastAsia="zh-CN"/>
        </w:rPr>
        <w:t>。在加大文化保护和传承方面，</w:t>
      </w:r>
      <w:bookmarkStart w:id="3" w:name="OLE_LINK12"/>
      <w:r>
        <w:rPr>
          <w:rFonts w:hint="eastAsia" w:eastAsia="仿宋_GB2312"/>
          <w:sz w:val="32"/>
          <w:szCs w:val="32"/>
          <w:lang w:val="en-US" w:eastAsia="zh-CN"/>
        </w:rPr>
        <w:t>本标准的实施将有利于古榧农业文化遗产的传承和保护以及千年古榧的文化宣传，消费者会了解到香榧产品对应的不同树龄的古树，从而更好地发扬和传承古榧文化。</w:t>
      </w:r>
      <w:bookmarkEnd w:id="3"/>
      <w:r>
        <w:rPr>
          <w:rFonts w:hint="eastAsia" w:eastAsia="仿宋_GB2312"/>
          <w:sz w:val="32"/>
          <w:szCs w:val="32"/>
          <w:lang w:val="en-US" w:eastAsia="zh-CN"/>
        </w:rPr>
        <w:t>在</w:t>
      </w:r>
      <w:r>
        <w:rPr>
          <w:rFonts w:hint="eastAsia" w:eastAsia="仿宋_GB2312"/>
          <w:sz w:val="32"/>
          <w:szCs w:val="32"/>
        </w:rPr>
        <w:t>满足市场需求和消费者需求</w:t>
      </w:r>
      <w:r>
        <w:rPr>
          <w:rFonts w:hint="eastAsia" w:eastAsia="仿宋_GB2312"/>
          <w:sz w:val="32"/>
          <w:szCs w:val="32"/>
          <w:lang w:val="en-US" w:eastAsia="zh-CN"/>
        </w:rPr>
        <w:t>方面，</w:t>
      </w:r>
      <w:r>
        <w:rPr>
          <w:rFonts w:hint="eastAsia" w:eastAsia="仿宋_GB2312"/>
          <w:sz w:val="32"/>
          <w:szCs w:val="32"/>
        </w:rPr>
        <w:t>通过</w:t>
      </w:r>
      <w:r>
        <w:rPr>
          <w:rFonts w:hint="eastAsia" w:eastAsia="仿宋_GB2312"/>
          <w:sz w:val="32"/>
          <w:szCs w:val="32"/>
          <w:lang w:val="en-US" w:eastAsia="zh-CN"/>
        </w:rPr>
        <w:t>本标准的</w:t>
      </w:r>
      <w:r>
        <w:rPr>
          <w:rFonts w:hint="eastAsia" w:eastAsia="仿宋_GB2312"/>
          <w:sz w:val="32"/>
          <w:szCs w:val="32"/>
        </w:rPr>
        <w:t>研制，</w:t>
      </w:r>
      <w:r>
        <w:rPr>
          <w:rFonts w:hint="eastAsia" w:eastAsia="仿宋_GB2312"/>
          <w:sz w:val="32"/>
          <w:szCs w:val="32"/>
          <w:lang w:val="en-US" w:eastAsia="zh-CN"/>
        </w:rPr>
        <w:t>古榧生产</w:t>
      </w:r>
      <w:r>
        <w:rPr>
          <w:rFonts w:hint="eastAsia" w:eastAsia="仿宋_GB2312"/>
          <w:sz w:val="32"/>
          <w:szCs w:val="32"/>
        </w:rPr>
        <w:t>加工企业将能够更好地满足市场对高品质、</w:t>
      </w:r>
      <w:r>
        <w:rPr>
          <w:rFonts w:hint="eastAsia" w:eastAsia="仿宋_GB2312"/>
          <w:sz w:val="32"/>
          <w:szCs w:val="32"/>
          <w:lang w:val="en-US" w:eastAsia="zh-CN"/>
        </w:rPr>
        <w:t>具备文化属性</w:t>
      </w:r>
      <w:r>
        <w:rPr>
          <w:rFonts w:hint="eastAsia" w:eastAsia="仿宋_GB2312"/>
          <w:sz w:val="32"/>
          <w:szCs w:val="32"/>
        </w:rPr>
        <w:t>的</w:t>
      </w:r>
      <w:r>
        <w:rPr>
          <w:rFonts w:hint="eastAsia" w:eastAsia="仿宋_GB2312"/>
          <w:sz w:val="32"/>
          <w:szCs w:val="32"/>
          <w:lang w:val="en-US" w:eastAsia="zh-CN"/>
        </w:rPr>
        <w:t>产品</w:t>
      </w:r>
      <w:r>
        <w:rPr>
          <w:rFonts w:hint="eastAsia" w:eastAsia="仿宋_GB2312"/>
          <w:sz w:val="32"/>
          <w:szCs w:val="32"/>
        </w:rPr>
        <w:t>需求</w:t>
      </w:r>
      <w:r>
        <w:rPr>
          <w:rFonts w:hint="eastAsia" w:eastAsia="仿宋_GB2312"/>
          <w:sz w:val="32"/>
          <w:szCs w:val="32"/>
          <w:lang w:eastAsia="zh-CN"/>
        </w:rPr>
        <w:t>；</w:t>
      </w:r>
      <w:r>
        <w:rPr>
          <w:rFonts w:hint="eastAsia" w:eastAsia="仿宋_GB2312"/>
          <w:sz w:val="32"/>
          <w:szCs w:val="32"/>
        </w:rPr>
        <w:t>企业将致力于提升产品的</w:t>
      </w:r>
      <w:r>
        <w:rPr>
          <w:rFonts w:hint="eastAsia" w:eastAsia="仿宋_GB2312"/>
          <w:sz w:val="32"/>
          <w:szCs w:val="32"/>
          <w:lang w:val="en-US" w:eastAsia="zh-CN"/>
        </w:rPr>
        <w:t>品牌影响力和古榧文化影响力</w:t>
      </w:r>
      <w:r>
        <w:rPr>
          <w:rFonts w:hint="eastAsia" w:eastAsia="仿宋_GB2312"/>
          <w:sz w:val="32"/>
          <w:szCs w:val="32"/>
        </w:rPr>
        <w:t>，不断研发推出适合不同人群需求的</w:t>
      </w:r>
      <w:r>
        <w:rPr>
          <w:rFonts w:hint="eastAsia" w:eastAsia="仿宋_GB2312"/>
          <w:sz w:val="32"/>
          <w:szCs w:val="32"/>
          <w:lang w:val="en-US" w:eastAsia="zh-CN"/>
        </w:rPr>
        <w:t>深加工</w:t>
      </w:r>
      <w:r>
        <w:rPr>
          <w:rFonts w:hint="eastAsia" w:eastAsia="仿宋_GB2312"/>
          <w:sz w:val="32"/>
          <w:szCs w:val="32"/>
        </w:rPr>
        <w:t>产品，满足消费者</w:t>
      </w:r>
      <w:r>
        <w:rPr>
          <w:rFonts w:hint="eastAsia" w:eastAsia="仿宋_GB2312"/>
          <w:sz w:val="32"/>
          <w:szCs w:val="32"/>
          <w:lang w:val="en-US" w:eastAsia="zh-CN"/>
        </w:rPr>
        <w:t>多元的</w:t>
      </w:r>
      <w:r>
        <w:rPr>
          <w:rFonts w:hint="eastAsia" w:eastAsia="仿宋_GB2312"/>
          <w:sz w:val="32"/>
          <w:szCs w:val="32"/>
        </w:rPr>
        <w:t>消费需求。</w:t>
      </w:r>
    </w:p>
    <w:p w14:paraId="1407475A">
      <w:pPr>
        <w:spacing w:line="580" w:lineRule="exact"/>
        <w:ind w:firstLine="641" w:firstLineChars="200"/>
        <w:rPr>
          <w:rFonts w:ascii="楷体_GB2312" w:hAnsi="楷体_GB2312" w:eastAsia="楷体_GB2312" w:cs="楷体_GB2312"/>
          <w:b/>
          <w:bCs/>
          <w:sz w:val="32"/>
        </w:rPr>
      </w:pPr>
      <w:r>
        <w:rPr>
          <w:rFonts w:hint="eastAsia" w:ascii="楷体_GB2312" w:hAnsi="楷体_GB2312" w:eastAsia="楷体_GB2312" w:cs="楷体_GB2312"/>
          <w:b/>
          <w:bCs/>
          <w:sz w:val="32"/>
        </w:rPr>
        <w:t>（二）贯彻实施标准的要求和措施建议</w:t>
      </w:r>
    </w:p>
    <w:p w14:paraId="64B5CCB9">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强化宣贯培训。组织</w:t>
      </w:r>
      <w:r>
        <w:rPr>
          <w:rFonts w:hint="eastAsia" w:ascii="Times New Roman" w:hAnsi="Times New Roman" w:eastAsia="仿宋_GB2312" w:cs="Times New Roman"/>
          <w:sz w:val="32"/>
          <w:szCs w:val="32"/>
          <w:lang w:val="en-US" w:eastAsia="zh-CN"/>
        </w:rPr>
        <w:t>当地政府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市场监管部门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农业农村局等单位</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向香榧种植农户、企业生产经营者</w:t>
      </w:r>
      <w:r>
        <w:rPr>
          <w:rFonts w:hint="eastAsia" w:ascii="Times New Roman" w:hAnsi="Times New Roman" w:eastAsia="仿宋_GB2312" w:cs="Times New Roman"/>
          <w:sz w:val="32"/>
          <w:szCs w:val="32"/>
        </w:rPr>
        <w:t>召开宣贯会议，加强标准文本解读和宣贯培训工作。</w:t>
      </w:r>
    </w:p>
    <w:p w14:paraId="764901B0">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推动</w:t>
      </w:r>
      <w:r>
        <w:rPr>
          <w:rFonts w:hint="eastAsia" w:ascii="Times New Roman" w:hAnsi="Times New Roman" w:eastAsia="仿宋_GB2312" w:cs="Times New Roman"/>
          <w:sz w:val="32"/>
          <w:szCs w:val="32"/>
          <w:lang w:val="en-US" w:eastAsia="zh-CN"/>
        </w:rPr>
        <w:t>编码应用实施</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加强香榧产品追溯平台建设，强化编码应用</w:t>
      </w:r>
      <w:r>
        <w:rPr>
          <w:rFonts w:hint="eastAsia" w:ascii="Times New Roman" w:hAnsi="Times New Roman" w:eastAsia="仿宋_GB2312" w:cs="Times New Roman"/>
          <w:sz w:val="32"/>
          <w:szCs w:val="32"/>
        </w:rPr>
        <w:t>。</w:t>
      </w:r>
    </w:p>
    <w:p w14:paraId="69D2AD67">
      <w:pPr>
        <w:spacing w:line="580" w:lineRule="exact"/>
        <w:ind w:firstLine="640" w:firstLineChars="200"/>
        <w:outlineLvl w:val="0"/>
        <w:rPr>
          <w:rFonts w:eastAsia="黑体"/>
          <w:sz w:val="32"/>
        </w:rPr>
      </w:pPr>
      <w:r>
        <w:rPr>
          <w:rFonts w:hint="eastAsia" w:eastAsia="黑体"/>
          <w:sz w:val="32"/>
        </w:rPr>
        <w:t>八、其他应予说明的事项</w:t>
      </w:r>
    </w:p>
    <w:p w14:paraId="5E0AA4F8">
      <w:pPr>
        <w:pStyle w:val="17"/>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14:paraId="00296350">
      <w:pPr>
        <w:spacing w:line="440" w:lineRule="exact"/>
        <w:ind w:right="84" w:firstLine="420" w:firstLineChars="200"/>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10600010101010101"/>
    <w:charset w:val="86"/>
    <w:family w:val="script"/>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ì.">
    <w:altName w:val="苹方-简"/>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2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6"/>
      <w:suff w:val="nothing"/>
      <w:lvlText w:val="%1%2　"/>
      <w:lvlJc w:val="left"/>
      <w:pPr>
        <w:ind w:left="0" w:firstLine="0"/>
      </w:pPr>
      <w:rPr>
        <w:rFonts w:hint="eastAsia" w:ascii="黑体"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5NTFkMGE1MTY1OTFkNTRmOGRiNTA5ZDc3ZWM5YjUifQ=="/>
  </w:docVars>
  <w:rsids>
    <w:rsidRoot w:val="00172A27"/>
    <w:rsid w:val="000361A8"/>
    <w:rsid w:val="00067165"/>
    <w:rsid w:val="000731C0"/>
    <w:rsid w:val="000747CB"/>
    <w:rsid w:val="00077C73"/>
    <w:rsid w:val="00097910"/>
    <w:rsid w:val="000A1D30"/>
    <w:rsid w:val="000A5A97"/>
    <w:rsid w:val="000B63E1"/>
    <w:rsid w:val="000C051E"/>
    <w:rsid w:val="000C70C9"/>
    <w:rsid w:val="000D1B36"/>
    <w:rsid w:val="000D5889"/>
    <w:rsid w:val="000D75A4"/>
    <w:rsid w:val="000E1425"/>
    <w:rsid w:val="000F3A00"/>
    <w:rsid w:val="000F5795"/>
    <w:rsid w:val="000F5A49"/>
    <w:rsid w:val="00107C6B"/>
    <w:rsid w:val="001124E4"/>
    <w:rsid w:val="00123539"/>
    <w:rsid w:val="00126902"/>
    <w:rsid w:val="0013257B"/>
    <w:rsid w:val="00137449"/>
    <w:rsid w:val="001564CC"/>
    <w:rsid w:val="00156C38"/>
    <w:rsid w:val="00167FF1"/>
    <w:rsid w:val="00172A27"/>
    <w:rsid w:val="00183CC7"/>
    <w:rsid w:val="00185173"/>
    <w:rsid w:val="001A1F07"/>
    <w:rsid w:val="001A3126"/>
    <w:rsid w:val="001C0784"/>
    <w:rsid w:val="001C2772"/>
    <w:rsid w:val="001C6CCD"/>
    <w:rsid w:val="001D16C6"/>
    <w:rsid w:val="001E2022"/>
    <w:rsid w:val="001F1CC3"/>
    <w:rsid w:val="001F236B"/>
    <w:rsid w:val="001F378D"/>
    <w:rsid w:val="001F7BFB"/>
    <w:rsid w:val="00202217"/>
    <w:rsid w:val="00202E56"/>
    <w:rsid w:val="002101BD"/>
    <w:rsid w:val="0021713E"/>
    <w:rsid w:val="00217A45"/>
    <w:rsid w:val="0022052E"/>
    <w:rsid w:val="00224A2E"/>
    <w:rsid w:val="002365CC"/>
    <w:rsid w:val="00272B42"/>
    <w:rsid w:val="00286ACC"/>
    <w:rsid w:val="0029269C"/>
    <w:rsid w:val="002D3C09"/>
    <w:rsid w:val="002E2385"/>
    <w:rsid w:val="002E2F2F"/>
    <w:rsid w:val="002F1B4E"/>
    <w:rsid w:val="002F7018"/>
    <w:rsid w:val="002F7B83"/>
    <w:rsid w:val="003064E7"/>
    <w:rsid w:val="003113BC"/>
    <w:rsid w:val="00315747"/>
    <w:rsid w:val="00316E9D"/>
    <w:rsid w:val="00324607"/>
    <w:rsid w:val="00336D44"/>
    <w:rsid w:val="003375DE"/>
    <w:rsid w:val="00342EFD"/>
    <w:rsid w:val="003565AB"/>
    <w:rsid w:val="00393E9F"/>
    <w:rsid w:val="00394174"/>
    <w:rsid w:val="003C321E"/>
    <w:rsid w:val="003C61E7"/>
    <w:rsid w:val="003C69DE"/>
    <w:rsid w:val="003D4774"/>
    <w:rsid w:val="003D6084"/>
    <w:rsid w:val="003D6D30"/>
    <w:rsid w:val="003E2353"/>
    <w:rsid w:val="003F5D92"/>
    <w:rsid w:val="00401EB5"/>
    <w:rsid w:val="00404298"/>
    <w:rsid w:val="00413A76"/>
    <w:rsid w:val="004302A0"/>
    <w:rsid w:val="00436856"/>
    <w:rsid w:val="004420B7"/>
    <w:rsid w:val="00443772"/>
    <w:rsid w:val="004439F7"/>
    <w:rsid w:val="004455FD"/>
    <w:rsid w:val="004462FC"/>
    <w:rsid w:val="00454CAF"/>
    <w:rsid w:val="00457CCA"/>
    <w:rsid w:val="00482B92"/>
    <w:rsid w:val="00490EFB"/>
    <w:rsid w:val="004A7730"/>
    <w:rsid w:val="004B4DCF"/>
    <w:rsid w:val="004C6ABC"/>
    <w:rsid w:val="004D43D7"/>
    <w:rsid w:val="004D4A99"/>
    <w:rsid w:val="004D791B"/>
    <w:rsid w:val="00525622"/>
    <w:rsid w:val="00532F77"/>
    <w:rsid w:val="00537827"/>
    <w:rsid w:val="005566AC"/>
    <w:rsid w:val="00557D58"/>
    <w:rsid w:val="00595477"/>
    <w:rsid w:val="005969A3"/>
    <w:rsid w:val="005C32B7"/>
    <w:rsid w:val="005C6BC3"/>
    <w:rsid w:val="005D1B9F"/>
    <w:rsid w:val="005D58EE"/>
    <w:rsid w:val="005E23B3"/>
    <w:rsid w:val="005E3190"/>
    <w:rsid w:val="005E580D"/>
    <w:rsid w:val="005F4FE5"/>
    <w:rsid w:val="005F7743"/>
    <w:rsid w:val="006007A8"/>
    <w:rsid w:val="00600DE0"/>
    <w:rsid w:val="00600F5B"/>
    <w:rsid w:val="00610220"/>
    <w:rsid w:val="006121E1"/>
    <w:rsid w:val="00615BC4"/>
    <w:rsid w:val="00625AED"/>
    <w:rsid w:val="0062692D"/>
    <w:rsid w:val="0062718F"/>
    <w:rsid w:val="00627558"/>
    <w:rsid w:val="00632AD5"/>
    <w:rsid w:val="006425BF"/>
    <w:rsid w:val="00644EAE"/>
    <w:rsid w:val="00645AA8"/>
    <w:rsid w:val="00646691"/>
    <w:rsid w:val="00665A67"/>
    <w:rsid w:val="006771AB"/>
    <w:rsid w:val="00683974"/>
    <w:rsid w:val="006916AD"/>
    <w:rsid w:val="006D340A"/>
    <w:rsid w:val="006E7D09"/>
    <w:rsid w:val="006F75A3"/>
    <w:rsid w:val="00707797"/>
    <w:rsid w:val="00727A08"/>
    <w:rsid w:val="0073183C"/>
    <w:rsid w:val="007463E5"/>
    <w:rsid w:val="00750AC1"/>
    <w:rsid w:val="00751A66"/>
    <w:rsid w:val="00751FBE"/>
    <w:rsid w:val="00753F9D"/>
    <w:rsid w:val="0075745C"/>
    <w:rsid w:val="007575EB"/>
    <w:rsid w:val="00766028"/>
    <w:rsid w:val="007A4392"/>
    <w:rsid w:val="007B7DE6"/>
    <w:rsid w:val="007C460B"/>
    <w:rsid w:val="007C6659"/>
    <w:rsid w:val="007D2F9A"/>
    <w:rsid w:val="007E5308"/>
    <w:rsid w:val="00804CF0"/>
    <w:rsid w:val="0080768E"/>
    <w:rsid w:val="00823D09"/>
    <w:rsid w:val="00831277"/>
    <w:rsid w:val="00863D7F"/>
    <w:rsid w:val="00873CA5"/>
    <w:rsid w:val="008755CB"/>
    <w:rsid w:val="008759AD"/>
    <w:rsid w:val="00881DE2"/>
    <w:rsid w:val="00890BD3"/>
    <w:rsid w:val="008A3839"/>
    <w:rsid w:val="008A5A18"/>
    <w:rsid w:val="008B1C85"/>
    <w:rsid w:val="008B39B7"/>
    <w:rsid w:val="008B498C"/>
    <w:rsid w:val="008B6654"/>
    <w:rsid w:val="008C5AC5"/>
    <w:rsid w:val="008E6204"/>
    <w:rsid w:val="008F5BC8"/>
    <w:rsid w:val="00901092"/>
    <w:rsid w:val="0091505B"/>
    <w:rsid w:val="00920B84"/>
    <w:rsid w:val="00920D33"/>
    <w:rsid w:val="00923CC4"/>
    <w:rsid w:val="00927316"/>
    <w:rsid w:val="00930EC1"/>
    <w:rsid w:val="00960890"/>
    <w:rsid w:val="00964153"/>
    <w:rsid w:val="00967581"/>
    <w:rsid w:val="009871FF"/>
    <w:rsid w:val="00996683"/>
    <w:rsid w:val="009A3600"/>
    <w:rsid w:val="009C313C"/>
    <w:rsid w:val="009E4143"/>
    <w:rsid w:val="00A135F7"/>
    <w:rsid w:val="00A24123"/>
    <w:rsid w:val="00A361F5"/>
    <w:rsid w:val="00A420DD"/>
    <w:rsid w:val="00A42C4D"/>
    <w:rsid w:val="00A562BC"/>
    <w:rsid w:val="00A65CD6"/>
    <w:rsid w:val="00A800AC"/>
    <w:rsid w:val="00A80404"/>
    <w:rsid w:val="00AA09AA"/>
    <w:rsid w:val="00AA2F7C"/>
    <w:rsid w:val="00AB5AC2"/>
    <w:rsid w:val="00AC2123"/>
    <w:rsid w:val="00AC3636"/>
    <w:rsid w:val="00AD0FE1"/>
    <w:rsid w:val="00AD19FC"/>
    <w:rsid w:val="00AE7E8E"/>
    <w:rsid w:val="00AF16E1"/>
    <w:rsid w:val="00B15FD4"/>
    <w:rsid w:val="00B37F27"/>
    <w:rsid w:val="00B44E2F"/>
    <w:rsid w:val="00B53956"/>
    <w:rsid w:val="00B54B0D"/>
    <w:rsid w:val="00B72E5A"/>
    <w:rsid w:val="00B74666"/>
    <w:rsid w:val="00B96448"/>
    <w:rsid w:val="00BA586E"/>
    <w:rsid w:val="00BC7936"/>
    <w:rsid w:val="00BE6536"/>
    <w:rsid w:val="00BF4E8A"/>
    <w:rsid w:val="00C04277"/>
    <w:rsid w:val="00C2272D"/>
    <w:rsid w:val="00C30539"/>
    <w:rsid w:val="00C4181D"/>
    <w:rsid w:val="00C443DB"/>
    <w:rsid w:val="00C53F63"/>
    <w:rsid w:val="00C61F4E"/>
    <w:rsid w:val="00C6564C"/>
    <w:rsid w:val="00C67095"/>
    <w:rsid w:val="00C83D9A"/>
    <w:rsid w:val="00C91D7B"/>
    <w:rsid w:val="00C96F52"/>
    <w:rsid w:val="00CA28AC"/>
    <w:rsid w:val="00CB0E8C"/>
    <w:rsid w:val="00CD7C0E"/>
    <w:rsid w:val="00CE2854"/>
    <w:rsid w:val="00CE690D"/>
    <w:rsid w:val="00CE7EF7"/>
    <w:rsid w:val="00CF2B19"/>
    <w:rsid w:val="00D04AB4"/>
    <w:rsid w:val="00D06831"/>
    <w:rsid w:val="00D25701"/>
    <w:rsid w:val="00D26D7D"/>
    <w:rsid w:val="00D31597"/>
    <w:rsid w:val="00D351E7"/>
    <w:rsid w:val="00D50909"/>
    <w:rsid w:val="00D54ED1"/>
    <w:rsid w:val="00D63058"/>
    <w:rsid w:val="00D77ADF"/>
    <w:rsid w:val="00D77AF3"/>
    <w:rsid w:val="00D80328"/>
    <w:rsid w:val="00D80D05"/>
    <w:rsid w:val="00D8505D"/>
    <w:rsid w:val="00D857F2"/>
    <w:rsid w:val="00D86A15"/>
    <w:rsid w:val="00D94893"/>
    <w:rsid w:val="00DB3221"/>
    <w:rsid w:val="00DB5FB9"/>
    <w:rsid w:val="00DE6082"/>
    <w:rsid w:val="00E05CA1"/>
    <w:rsid w:val="00E11643"/>
    <w:rsid w:val="00E11E9C"/>
    <w:rsid w:val="00E209DB"/>
    <w:rsid w:val="00E26A44"/>
    <w:rsid w:val="00E27B25"/>
    <w:rsid w:val="00E27E9D"/>
    <w:rsid w:val="00E3027A"/>
    <w:rsid w:val="00E358A4"/>
    <w:rsid w:val="00E41088"/>
    <w:rsid w:val="00E65308"/>
    <w:rsid w:val="00E70FA8"/>
    <w:rsid w:val="00E8203B"/>
    <w:rsid w:val="00E936F7"/>
    <w:rsid w:val="00EA41C1"/>
    <w:rsid w:val="00EB4A14"/>
    <w:rsid w:val="00EB78D1"/>
    <w:rsid w:val="00EC0A08"/>
    <w:rsid w:val="00ED2ABF"/>
    <w:rsid w:val="00ED3182"/>
    <w:rsid w:val="00ED67EC"/>
    <w:rsid w:val="00EE042B"/>
    <w:rsid w:val="00F21C84"/>
    <w:rsid w:val="00F33044"/>
    <w:rsid w:val="00F404F1"/>
    <w:rsid w:val="00F526AD"/>
    <w:rsid w:val="00F543E2"/>
    <w:rsid w:val="00F90052"/>
    <w:rsid w:val="00F92514"/>
    <w:rsid w:val="00F94323"/>
    <w:rsid w:val="00FA0D97"/>
    <w:rsid w:val="00FA2182"/>
    <w:rsid w:val="00FA2E66"/>
    <w:rsid w:val="00FA302D"/>
    <w:rsid w:val="00FA52BE"/>
    <w:rsid w:val="00FB0880"/>
    <w:rsid w:val="00FB4132"/>
    <w:rsid w:val="00FC05A9"/>
    <w:rsid w:val="00FC0A25"/>
    <w:rsid w:val="00FD5CCA"/>
    <w:rsid w:val="00FD6579"/>
    <w:rsid w:val="017F6F52"/>
    <w:rsid w:val="01A06F09"/>
    <w:rsid w:val="020D74F1"/>
    <w:rsid w:val="024E06A7"/>
    <w:rsid w:val="0400041F"/>
    <w:rsid w:val="04216191"/>
    <w:rsid w:val="04451A9E"/>
    <w:rsid w:val="04B2316F"/>
    <w:rsid w:val="04E86A89"/>
    <w:rsid w:val="04F95927"/>
    <w:rsid w:val="05707A23"/>
    <w:rsid w:val="05E80774"/>
    <w:rsid w:val="05EA36D4"/>
    <w:rsid w:val="067B1B87"/>
    <w:rsid w:val="06BB1288"/>
    <w:rsid w:val="074D28B2"/>
    <w:rsid w:val="07BC27F4"/>
    <w:rsid w:val="09DD0B8C"/>
    <w:rsid w:val="0AF5500B"/>
    <w:rsid w:val="0B94165B"/>
    <w:rsid w:val="0C2B0B6F"/>
    <w:rsid w:val="0C2D2455"/>
    <w:rsid w:val="0C393981"/>
    <w:rsid w:val="0C663D71"/>
    <w:rsid w:val="0D08116B"/>
    <w:rsid w:val="0D586E73"/>
    <w:rsid w:val="0DED1503"/>
    <w:rsid w:val="0E0B11FA"/>
    <w:rsid w:val="0E704BBE"/>
    <w:rsid w:val="0ED9228C"/>
    <w:rsid w:val="0EE505E5"/>
    <w:rsid w:val="0F024CF3"/>
    <w:rsid w:val="0FAA1516"/>
    <w:rsid w:val="10141182"/>
    <w:rsid w:val="105B0F5A"/>
    <w:rsid w:val="10E42958"/>
    <w:rsid w:val="118C1040"/>
    <w:rsid w:val="129E02B8"/>
    <w:rsid w:val="13833F28"/>
    <w:rsid w:val="13961EAE"/>
    <w:rsid w:val="14274F36"/>
    <w:rsid w:val="14CD0E2D"/>
    <w:rsid w:val="15CD343F"/>
    <w:rsid w:val="172A3039"/>
    <w:rsid w:val="17344707"/>
    <w:rsid w:val="173739A8"/>
    <w:rsid w:val="17AB247F"/>
    <w:rsid w:val="17AE62E3"/>
    <w:rsid w:val="18E641A6"/>
    <w:rsid w:val="197611A4"/>
    <w:rsid w:val="19E46AD2"/>
    <w:rsid w:val="1ADE6BE3"/>
    <w:rsid w:val="1B0F349B"/>
    <w:rsid w:val="1B745C58"/>
    <w:rsid w:val="1B7C65B2"/>
    <w:rsid w:val="1B9A489B"/>
    <w:rsid w:val="1C901B90"/>
    <w:rsid w:val="1CA2332D"/>
    <w:rsid w:val="1CD558DD"/>
    <w:rsid w:val="1D870ED9"/>
    <w:rsid w:val="1DFF1124"/>
    <w:rsid w:val="1E54610B"/>
    <w:rsid w:val="1E6D7CAF"/>
    <w:rsid w:val="1F15640C"/>
    <w:rsid w:val="203724B4"/>
    <w:rsid w:val="207227D1"/>
    <w:rsid w:val="2099095F"/>
    <w:rsid w:val="21CB5B8B"/>
    <w:rsid w:val="21D95741"/>
    <w:rsid w:val="21F66939"/>
    <w:rsid w:val="22A6463F"/>
    <w:rsid w:val="2375150F"/>
    <w:rsid w:val="23D44908"/>
    <w:rsid w:val="23EA537E"/>
    <w:rsid w:val="24363CA5"/>
    <w:rsid w:val="25251434"/>
    <w:rsid w:val="252B73A7"/>
    <w:rsid w:val="25721296"/>
    <w:rsid w:val="2601765A"/>
    <w:rsid w:val="265B7D36"/>
    <w:rsid w:val="269849AF"/>
    <w:rsid w:val="26E06790"/>
    <w:rsid w:val="27053614"/>
    <w:rsid w:val="275620CF"/>
    <w:rsid w:val="28500425"/>
    <w:rsid w:val="28D50537"/>
    <w:rsid w:val="28DB45B2"/>
    <w:rsid w:val="299D73F8"/>
    <w:rsid w:val="29FA09FC"/>
    <w:rsid w:val="2A363F86"/>
    <w:rsid w:val="2ADB2A24"/>
    <w:rsid w:val="2AF1653B"/>
    <w:rsid w:val="2B0A5203"/>
    <w:rsid w:val="2B1A2014"/>
    <w:rsid w:val="2B213A70"/>
    <w:rsid w:val="2B2A7FEE"/>
    <w:rsid w:val="2B4A7790"/>
    <w:rsid w:val="2B885500"/>
    <w:rsid w:val="2D522E91"/>
    <w:rsid w:val="2D6E2A3E"/>
    <w:rsid w:val="2DA70645"/>
    <w:rsid w:val="2E644C2A"/>
    <w:rsid w:val="2E6C3ADF"/>
    <w:rsid w:val="2F350474"/>
    <w:rsid w:val="2F6F5B46"/>
    <w:rsid w:val="2FD70C99"/>
    <w:rsid w:val="30C55B0E"/>
    <w:rsid w:val="30C8474C"/>
    <w:rsid w:val="312D4A00"/>
    <w:rsid w:val="33323549"/>
    <w:rsid w:val="34116C2F"/>
    <w:rsid w:val="343969A2"/>
    <w:rsid w:val="34B14942"/>
    <w:rsid w:val="34EE308A"/>
    <w:rsid w:val="35585FE3"/>
    <w:rsid w:val="35B92201"/>
    <w:rsid w:val="360016CD"/>
    <w:rsid w:val="36580D48"/>
    <w:rsid w:val="36F279FE"/>
    <w:rsid w:val="37081803"/>
    <w:rsid w:val="37655546"/>
    <w:rsid w:val="37733392"/>
    <w:rsid w:val="37EB17C5"/>
    <w:rsid w:val="37EF778B"/>
    <w:rsid w:val="37F0752F"/>
    <w:rsid w:val="381C63F3"/>
    <w:rsid w:val="389C3213"/>
    <w:rsid w:val="38BE4AB0"/>
    <w:rsid w:val="39162F20"/>
    <w:rsid w:val="3A4250B1"/>
    <w:rsid w:val="3A485400"/>
    <w:rsid w:val="3A6E3D43"/>
    <w:rsid w:val="3AF141DF"/>
    <w:rsid w:val="3B451117"/>
    <w:rsid w:val="3B5E2038"/>
    <w:rsid w:val="3B6936BF"/>
    <w:rsid w:val="3B6D1809"/>
    <w:rsid w:val="3BCC122B"/>
    <w:rsid w:val="3C0023A6"/>
    <w:rsid w:val="3C092323"/>
    <w:rsid w:val="3C5E715D"/>
    <w:rsid w:val="3CC82828"/>
    <w:rsid w:val="3CDF7E51"/>
    <w:rsid w:val="3CFA450F"/>
    <w:rsid w:val="3D8B28AA"/>
    <w:rsid w:val="3D9A5685"/>
    <w:rsid w:val="3DB66D6B"/>
    <w:rsid w:val="3DED7C6B"/>
    <w:rsid w:val="3DF75CF7"/>
    <w:rsid w:val="3E155F41"/>
    <w:rsid w:val="3E5C4249"/>
    <w:rsid w:val="3F7846B5"/>
    <w:rsid w:val="401D732F"/>
    <w:rsid w:val="41BD0482"/>
    <w:rsid w:val="42161063"/>
    <w:rsid w:val="425863FC"/>
    <w:rsid w:val="42714C3B"/>
    <w:rsid w:val="42DB32E6"/>
    <w:rsid w:val="43BB4078"/>
    <w:rsid w:val="44421112"/>
    <w:rsid w:val="447D2BAF"/>
    <w:rsid w:val="450E290B"/>
    <w:rsid w:val="451B69DA"/>
    <w:rsid w:val="46A759DF"/>
    <w:rsid w:val="475950F1"/>
    <w:rsid w:val="47C50090"/>
    <w:rsid w:val="480F57AF"/>
    <w:rsid w:val="482D01CD"/>
    <w:rsid w:val="487A388F"/>
    <w:rsid w:val="487D6BBD"/>
    <w:rsid w:val="48E16CFB"/>
    <w:rsid w:val="493F56D1"/>
    <w:rsid w:val="49D10E80"/>
    <w:rsid w:val="49D12759"/>
    <w:rsid w:val="4A4213E1"/>
    <w:rsid w:val="4CA5178D"/>
    <w:rsid w:val="4CD92ECE"/>
    <w:rsid w:val="4CEE0089"/>
    <w:rsid w:val="4D034BE2"/>
    <w:rsid w:val="4F021BCA"/>
    <w:rsid w:val="4F7E3941"/>
    <w:rsid w:val="5055285D"/>
    <w:rsid w:val="505C21E8"/>
    <w:rsid w:val="50CD605E"/>
    <w:rsid w:val="51D01F91"/>
    <w:rsid w:val="51F4288B"/>
    <w:rsid w:val="526D7CA2"/>
    <w:rsid w:val="52A31080"/>
    <w:rsid w:val="5312451D"/>
    <w:rsid w:val="535F6878"/>
    <w:rsid w:val="53AC0356"/>
    <w:rsid w:val="53BF015C"/>
    <w:rsid w:val="541E0EB6"/>
    <w:rsid w:val="556469BB"/>
    <w:rsid w:val="55B31E70"/>
    <w:rsid w:val="55CC5C27"/>
    <w:rsid w:val="565076BF"/>
    <w:rsid w:val="5765719A"/>
    <w:rsid w:val="57C447C2"/>
    <w:rsid w:val="57E11119"/>
    <w:rsid w:val="57FF75EE"/>
    <w:rsid w:val="584F521B"/>
    <w:rsid w:val="58BC06AB"/>
    <w:rsid w:val="59A3455B"/>
    <w:rsid w:val="5A940D65"/>
    <w:rsid w:val="5A966A76"/>
    <w:rsid w:val="5AC42E7D"/>
    <w:rsid w:val="5AC93EE4"/>
    <w:rsid w:val="5B352A09"/>
    <w:rsid w:val="5BBE50CA"/>
    <w:rsid w:val="5C241D7E"/>
    <w:rsid w:val="5C427DE2"/>
    <w:rsid w:val="5D6B07EC"/>
    <w:rsid w:val="5D74756F"/>
    <w:rsid w:val="5E940365"/>
    <w:rsid w:val="60D93599"/>
    <w:rsid w:val="61142591"/>
    <w:rsid w:val="61F050AA"/>
    <w:rsid w:val="624938BD"/>
    <w:rsid w:val="62540537"/>
    <w:rsid w:val="629F1441"/>
    <w:rsid w:val="62A17C51"/>
    <w:rsid w:val="638169AB"/>
    <w:rsid w:val="63E21D6F"/>
    <w:rsid w:val="640970FF"/>
    <w:rsid w:val="640E1569"/>
    <w:rsid w:val="641101C6"/>
    <w:rsid w:val="64C64F1A"/>
    <w:rsid w:val="6522417C"/>
    <w:rsid w:val="65444892"/>
    <w:rsid w:val="65733678"/>
    <w:rsid w:val="65764C68"/>
    <w:rsid w:val="65E96777"/>
    <w:rsid w:val="66343288"/>
    <w:rsid w:val="66A86CEB"/>
    <w:rsid w:val="66BD69BA"/>
    <w:rsid w:val="6788395D"/>
    <w:rsid w:val="67E72797"/>
    <w:rsid w:val="6814419E"/>
    <w:rsid w:val="685144EF"/>
    <w:rsid w:val="68581629"/>
    <w:rsid w:val="69320303"/>
    <w:rsid w:val="69574B58"/>
    <w:rsid w:val="6A675336"/>
    <w:rsid w:val="6A857943"/>
    <w:rsid w:val="6AB25A46"/>
    <w:rsid w:val="6AF9360B"/>
    <w:rsid w:val="6BEC4EDF"/>
    <w:rsid w:val="6C7F2654"/>
    <w:rsid w:val="6CC46EAF"/>
    <w:rsid w:val="6CEA54EF"/>
    <w:rsid w:val="6DF27EC3"/>
    <w:rsid w:val="6E92169B"/>
    <w:rsid w:val="6EDC3E65"/>
    <w:rsid w:val="6EDF2201"/>
    <w:rsid w:val="6F04593C"/>
    <w:rsid w:val="6F927AE7"/>
    <w:rsid w:val="700E61C9"/>
    <w:rsid w:val="704052CB"/>
    <w:rsid w:val="708017B4"/>
    <w:rsid w:val="708159DE"/>
    <w:rsid w:val="709611B1"/>
    <w:rsid w:val="71C16893"/>
    <w:rsid w:val="71FE401B"/>
    <w:rsid w:val="72231F60"/>
    <w:rsid w:val="72B30FEF"/>
    <w:rsid w:val="72C40DC1"/>
    <w:rsid w:val="73B07597"/>
    <w:rsid w:val="73E65744"/>
    <w:rsid w:val="744A708A"/>
    <w:rsid w:val="74A76BEC"/>
    <w:rsid w:val="74C432FA"/>
    <w:rsid w:val="74F27CAA"/>
    <w:rsid w:val="7590189D"/>
    <w:rsid w:val="75A1363B"/>
    <w:rsid w:val="76143049"/>
    <w:rsid w:val="763D7808"/>
    <w:rsid w:val="76845133"/>
    <w:rsid w:val="7691736B"/>
    <w:rsid w:val="76AC2297"/>
    <w:rsid w:val="76DA5057"/>
    <w:rsid w:val="77101B8D"/>
    <w:rsid w:val="77AF3E74"/>
    <w:rsid w:val="77C875A5"/>
    <w:rsid w:val="79C87CED"/>
    <w:rsid w:val="7A9327C9"/>
    <w:rsid w:val="7AAD65DE"/>
    <w:rsid w:val="7AC64DC5"/>
    <w:rsid w:val="7B4E0ADD"/>
    <w:rsid w:val="7BB80CD3"/>
    <w:rsid w:val="7BBC11CF"/>
    <w:rsid w:val="7C0D3A1B"/>
    <w:rsid w:val="7CA37C99"/>
    <w:rsid w:val="7E486D4A"/>
    <w:rsid w:val="7E9D2879"/>
    <w:rsid w:val="7F6F5B39"/>
    <w:rsid w:val="7F9A1143"/>
    <w:rsid w:val="7F9D3081"/>
    <w:rsid w:val="7FBB5FB1"/>
    <w:rsid w:val="7FF15F3D"/>
    <w:rsid w:val="7FF470C5"/>
    <w:rsid w:val="7FF97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eastAsia="方正小标宋简体"/>
      <w:kern w:val="44"/>
      <w:sz w:val="44"/>
    </w:rPr>
  </w:style>
  <w:style w:type="paragraph" w:styleId="3">
    <w:name w:val="heading 2"/>
    <w:basedOn w:val="1"/>
    <w:next w:val="1"/>
    <w:qFormat/>
    <w:uiPriority w:val="0"/>
    <w:pPr>
      <w:keepLines/>
      <w:spacing w:line="580" w:lineRule="exact"/>
      <w:ind w:firstLine="880" w:firstLineChars="200"/>
      <w:outlineLvl w:val="1"/>
    </w:pPr>
    <w:rPr>
      <w:rFonts w:ascii="Arial" w:hAnsi="Arial" w:eastAsia="黑体"/>
      <w:sz w:val="32"/>
    </w:rPr>
  </w:style>
  <w:style w:type="paragraph" w:styleId="4">
    <w:name w:val="heading 3"/>
    <w:basedOn w:val="1"/>
    <w:next w:val="1"/>
    <w:qFormat/>
    <w:uiPriority w:val="0"/>
    <w:pPr>
      <w:keepLines/>
      <w:spacing w:line="580" w:lineRule="exact"/>
      <w:ind w:firstLine="880" w:firstLineChars="200"/>
      <w:outlineLvl w:val="2"/>
    </w:pPr>
    <w:rPr>
      <w:rFonts w:ascii="Calibri" w:hAnsi="Calibri" w:eastAsia="楷体_GB2312"/>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28"/>
    <w:qFormat/>
    <w:uiPriority w:val="0"/>
    <w:pPr>
      <w:spacing w:after="120"/>
    </w:pPr>
    <w:rPr>
      <w:rFonts w:ascii="Calibri" w:hAnsi="Calibri" w:cs="Calibri"/>
      <w:szCs w:val="21"/>
    </w:rPr>
  </w:style>
  <w:style w:type="paragraph" w:styleId="6">
    <w:name w:val="Date"/>
    <w:basedOn w:val="1"/>
    <w:next w:val="1"/>
    <w:link w:val="22"/>
    <w:semiHidden/>
    <w:unhideWhenUsed/>
    <w:qFormat/>
    <w:uiPriority w:val="99"/>
    <w:pPr>
      <w:ind w:left="100" w:leftChars="2500"/>
    </w:p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0"/>
    </w:rPr>
  </w:style>
  <w:style w:type="paragraph" w:styleId="10">
    <w:name w:val="Body Text First Indent"/>
    <w:basedOn w:val="5"/>
    <w:link w:val="27"/>
    <w:semiHidden/>
    <w:unhideWhenUsed/>
    <w:qFormat/>
    <w:uiPriority w:val="99"/>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正文缩进1"/>
    <w:basedOn w:val="1"/>
    <w:qFormat/>
    <w:uiPriority w:val="0"/>
    <w:pPr>
      <w:ind w:firstLine="420" w:firstLineChars="200"/>
    </w:pPr>
  </w:style>
  <w:style w:type="character" w:customStyle="1" w:styleId="16">
    <w:name w:val="段 Char"/>
    <w:link w:val="17"/>
    <w:qFormat/>
    <w:uiPriority w:val="0"/>
    <w:rPr>
      <w:rFonts w:ascii="宋体"/>
    </w:rPr>
  </w:style>
  <w:style w:type="paragraph" w:customStyle="1" w:styleId="17">
    <w:name w:val="段"/>
    <w:link w:val="16"/>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8">
    <w:name w:val="标准文件_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准文件_段 Char"/>
    <w:link w:val="18"/>
    <w:qFormat/>
    <w:uiPriority w:val="0"/>
    <w:rPr>
      <w:rFonts w:ascii="宋体" w:hAnsi="Times New Roman" w:eastAsia="宋体" w:cs="Times New Roman"/>
      <w:kern w:val="0"/>
      <w:szCs w:val="20"/>
    </w:rPr>
  </w:style>
  <w:style w:type="character" w:customStyle="1" w:styleId="20">
    <w:name w:val="页眉 字符"/>
    <w:basedOn w:val="13"/>
    <w:link w:val="8"/>
    <w:qFormat/>
    <w:uiPriority w:val="99"/>
    <w:rPr>
      <w:rFonts w:ascii="Times New Roman" w:hAnsi="Times New Roman" w:eastAsia="宋体" w:cs="Times New Roman"/>
      <w:sz w:val="18"/>
      <w:szCs w:val="18"/>
    </w:rPr>
  </w:style>
  <w:style w:type="character" w:customStyle="1" w:styleId="21">
    <w:name w:val="页脚 字符"/>
    <w:basedOn w:val="13"/>
    <w:link w:val="7"/>
    <w:qFormat/>
    <w:uiPriority w:val="99"/>
    <w:rPr>
      <w:rFonts w:ascii="Times New Roman" w:hAnsi="Times New Roman" w:eastAsia="宋体" w:cs="Times New Roman"/>
      <w:sz w:val="18"/>
      <w:szCs w:val="18"/>
    </w:rPr>
  </w:style>
  <w:style w:type="character" w:customStyle="1" w:styleId="22">
    <w:name w:val="日期 字符"/>
    <w:basedOn w:val="13"/>
    <w:link w:val="6"/>
    <w:semiHidden/>
    <w:qFormat/>
    <w:uiPriority w:val="99"/>
    <w:rPr>
      <w:rFonts w:ascii="Times New Roman" w:hAnsi="Times New Roman" w:eastAsia="宋体" w:cs="Times New Roman"/>
      <w:szCs w:val="24"/>
    </w:rPr>
  </w:style>
  <w:style w:type="paragraph" w:customStyle="1" w:styleId="23">
    <w:name w:val="标准文件_附录一级条标题"/>
    <w:next w:val="18"/>
    <w:qFormat/>
    <w:uiPriority w:val="0"/>
    <w:pPr>
      <w:widowControl w:val="0"/>
      <w:numPr>
        <w:ilvl w:val="1"/>
        <w:numId w:val="1"/>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24">
    <w:name w:val="标准文件_附录表标题"/>
    <w:next w:val="18"/>
    <w:qFormat/>
    <w:uiPriority w:val="0"/>
    <w:pPr>
      <w:numPr>
        <w:ilvl w:val="1"/>
        <w:numId w:val="2"/>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25">
    <w:name w:val="标准文件_一级条标题"/>
    <w:basedOn w:val="26"/>
    <w:next w:val="18"/>
    <w:qFormat/>
    <w:uiPriority w:val="0"/>
    <w:pPr>
      <w:numPr>
        <w:ilvl w:val="2"/>
      </w:numPr>
      <w:spacing w:beforeLines="50" w:afterLines="50"/>
      <w:outlineLvl w:val="1"/>
    </w:pPr>
  </w:style>
  <w:style w:type="paragraph" w:customStyle="1" w:styleId="26">
    <w:name w:val="标准文件_章标题"/>
    <w:next w:val="18"/>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character" w:customStyle="1" w:styleId="27">
    <w:name w:val="正文文本首行缩进 字符"/>
    <w:basedOn w:val="28"/>
    <w:link w:val="10"/>
    <w:qFormat/>
    <w:uiPriority w:val="0"/>
    <w:rPr>
      <w:rFonts w:hint="default" w:ascii="Calibri" w:hAnsi="Calibri" w:cs="Calibri"/>
      <w:kern w:val="2"/>
      <w:sz w:val="21"/>
      <w:szCs w:val="21"/>
    </w:rPr>
  </w:style>
  <w:style w:type="character" w:customStyle="1" w:styleId="28">
    <w:name w:val="正文文本 字符"/>
    <w:basedOn w:val="13"/>
    <w:link w:val="5"/>
    <w:qFormat/>
    <w:uiPriority w:val="0"/>
    <w:rPr>
      <w:rFonts w:hint="default" w:ascii="Calibri" w:hAnsi="Calibri" w:cs="Calibri"/>
      <w:kern w:val="2"/>
      <w:sz w:val="21"/>
      <w:szCs w:val="21"/>
    </w:rPr>
  </w:style>
  <w:style w:type="paragraph" w:customStyle="1" w:styleId="29">
    <w:name w:val="Default"/>
    <w:unhideWhenUsed/>
    <w:qFormat/>
    <w:uiPriority w:val="99"/>
    <w:pPr>
      <w:widowControl w:val="0"/>
      <w:autoSpaceDE w:val="0"/>
      <w:autoSpaceDN w:val="0"/>
      <w:adjustRightInd w:val="0"/>
    </w:pPr>
    <w:rPr>
      <w:rFonts w:hint="eastAsia" w:ascii="..ì." w:hAnsi="..ì." w:eastAsia="..ì."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A0E9523B-1808-47F4-B68F-E5D7400AF03E}">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3753</Words>
  <Characters>3947</Characters>
  <Lines>37</Lines>
  <Paragraphs>10</Paragraphs>
  <TotalTime>193</TotalTime>
  <ScaleCrop>false</ScaleCrop>
  <LinksUpToDate>false</LinksUpToDate>
  <CharactersWithSpaces>3989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2022-03-09T10:05:00Z</dcterms:created>
  <dc:creator>admin</dc:creator>
  <cp:lastModifiedBy>杨珊</cp:lastModifiedBy>
  <dcterms:modified xsi:type="dcterms:W3CDTF">2025-04-11T14:52:18Z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5E65493F1FB8082922BCF867B3E29F14_43</vt:lpwstr>
  </property>
  <property fmtid="{D5CDD505-2E9C-101B-9397-08002B2CF9AE}" pid="4" name="commondata">
    <vt:lpwstr>eyJoZGlkIjoiZTRhOTk2YTdjNDA5NjIwYWRlYTA4NTg3MDRlMTQ5ZmUifQ==</vt:lpwstr>
  </property>
  <property fmtid="{D5CDD505-2E9C-101B-9397-08002B2CF9AE}" pid="5" name="KSOTemplateDocerSaveRecord">
    <vt:lpwstr>eyJoZGlkIjoiMDM5NTFkMGE1MTY1OTFkNTRmOGRiNTA5ZDc3ZWM5YjUiLCJ1c2VySWQiOiI0NDI5MDY0NzkifQ==</vt:lpwstr>
  </property>
</Properties>
</file>