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F5633">
      <w:pPr>
        <w:kinsoku w:val="0"/>
        <w:autoSpaceDE w:val="0"/>
        <w:autoSpaceDN w:val="0"/>
        <w:adjustRightInd w:val="0"/>
        <w:snapToGrid w:val="0"/>
        <w:spacing w:before="167" w:line="240" w:lineRule="auto"/>
        <w:jc w:val="center"/>
        <w:outlineLvl w:val="0"/>
        <w:rPr>
          <w:rFonts w:hint="eastAsia" w:ascii="方正小标宋简体" w:hAnsi="方正小标宋简体" w:eastAsia="方正小标宋简体" w:cs="方正小标宋简体"/>
          <w:snapToGrid w:val="0"/>
          <w:color w:val="000000"/>
          <w:spacing w:val="8"/>
          <w:kern w:val="0"/>
          <w:sz w:val="44"/>
          <w:szCs w:val="44"/>
          <w:lang w:val="en-US" w:eastAsia="zh-CN" w:bidi="ar-SA"/>
        </w:rPr>
      </w:pPr>
      <w:bookmarkStart w:id="0" w:name="_GoBack"/>
      <w:bookmarkEnd w:id="0"/>
      <w:r>
        <w:rPr>
          <w:rFonts w:hint="eastAsia" w:ascii="方正小标宋简体" w:hAnsi="方正小标宋简体" w:eastAsia="方正小标宋简体" w:cs="方正小标宋简体"/>
          <w:snapToGrid w:val="0"/>
          <w:color w:val="000000"/>
          <w:spacing w:val="8"/>
          <w:kern w:val="0"/>
          <w:sz w:val="44"/>
          <w:szCs w:val="44"/>
          <w:lang w:val="en-US" w:eastAsia="zh-CN" w:bidi="ar-SA"/>
        </w:rPr>
        <w:t>《条码师岗位能力要求》团体标准编制说明</w:t>
      </w:r>
    </w:p>
    <w:p w14:paraId="4807BF9B">
      <w:pPr>
        <w:kinsoku w:val="0"/>
        <w:autoSpaceDE w:val="0"/>
        <w:autoSpaceDN w:val="0"/>
        <w:adjustRightInd w:val="0"/>
        <w:snapToGrid w:val="0"/>
        <w:spacing w:before="167" w:line="240" w:lineRule="auto"/>
        <w:jc w:val="both"/>
        <w:outlineLvl w:val="0"/>
        <w:rPr>
          <w:rFonts w:hint="eastAsia" w:ascii="黑体" w:hAnsi="黑体" w:eastAsia="黑体" w:cs="黑体"/>
          <w:snapToGrid w:val="0"/>
          <w:color w:val="000000"/>
          <w:spacing w:val="8"/>
          <w:kern w:val="0"/>
          <w:sz w:val="32"/>
          <w:szCs w:val="32"/>
          <w:lang w:val="en-US" w:eastAsia="zh-CN" w:bidi="ar-SA"/>
        </w:rPr>
      </w:pPr>
    </w:p>
    <w:p w14:paraId="00AF2E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jc w:val="left"/>
        <w:textAlignment w:val="baseline"/>
        <w:outlineLvl w:val="2"/>
        <w:rPr>
          <w:rFonts w:hint="eastAsia" w:ascii="黑体" w:hAnsi="黑体" w:eastAsia="黑体" w:cs="黑体"/>
          <w:snapToGrid w:val="0"/>
          <w:color w:val="000000"/>
          <w:spacing w:val="8"/>
          <w:kern w:val="0"/>
          <w:sz w:val="32"/>
          <w:szCs w:val="32"/>
          <w:lang w:val="en-US" w:eastAsia="zh-CN" w:bidi="ar-SA"/>
        </w:rPr>
      </w:pPr>
    </w:p>
    <w:p w14:paraId="7B4B53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一、项目背景</w:t>
      </w:r>
    </w:p>
    <w:p w14:paraId="6C7B09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黑体" w:hAnsi="黑体" w:eastAsia="黑体" w:cs="黑体"/>
          <w:snapToGrid w:val="0"/>
          <w:color w:val="000000"/>
          <w:spacing w:val="8"/>
          <w:kern w:val="0"/>
          <w:sz w:val="32"/>
          <w:szCs w:val="32"/>
          <w:lang w:val="en-US" w:eastAsia="zh-CN" w:bidi="ar-SA"/>
        </w:rPr>
        <w:t>1、背景</w:t>
      </w:r>
    </w:p>
    <w:p w14:paraId="44A72BDD">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在当今数字化与信息化深度融合的时代，条码技术作为一种高效、准确的数据采集与识别手段，已广泛渗透至全球经济社会的各个领域。从零售行业的商品快速结算，到物流领域的货物精准追踪；从制造业的生产流程管控，再到医疗行业的药品溯源与患者信息管理，条码技术成为推动各行业实现高效运作与精细化管理的关键支撑技术之一。</w:t>
      </w:r>
    </w:p>
    <w:p w14:paraId="5480E85C">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条码技术应用的不断深化与拓展，各行业对于专业条码人才的需求急剧增长，且对其能力素质提出了更高要求。条码专业人才不仅要熟练掌握条码技术的基础知识与核心原理，还需深入了解各行业的业务流程与管理需求，能够根据实际场景灵活选择并优化条码解决方案。</w:t>
      </w:r>
    </w:p>
    <w:p w14:paraId="25406104">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随着信息技术的飞速发展，条码技术与物联网、大数据、人工智能等新兴技术的融合趋势愈发明显。这意味着条码专业人才需要具备跨领域的知识与技能，能够将条码技术与其他前沿技术有机结合，实现数据的深度挖掘与分析，为企业决策提供更具价值的支持。在此背景下，制定一套科学、系统、完善的条码师岗位能力标准迫在眉睫。该标准将明确条码师应具备的知识体系、技能水平与职业素养，为条码人才的培养、选拔与评价提供权威依据，有助于规范条码行业人才市场，提升条码专业人才的整体素质与业务能力，进而推动条码技术在各行业的深入应用与创新发展，为经济社会的数字化转型注入强劲动力。</w:t>
      </w:r>
    </w:p>
    <w:p w14:paraId="338AB9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二、工作简况</w:t>
      </w:r>
    </w:p>
    <w:p w14:paraId="4A72AA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1、任务来源</w:t>
      </w:r>
    </w:p>
    <w:p w14:paraId="7B32D62A">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本文件由广西职业技术学院提出，中国条码技术与应用协会归口，于2025年04月23日批准立项（立项名称：《物流行业条码工程师岗位能力要求》）。</w:t>
      </w:r>
    </w:p>
    <w:p w14:paraId="2A53011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主要工作过程</w:t>
      </w:r>
    </w:p>
    <w:p w14:paraId="559FDECF">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（1）标准立项阶段</w:t>
      </w:r>
    </w:p>
    <w:p w14:paraId="233D502A">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2025年04月15日，中国条码技术与应用协会组织召开《物流行业条码工程师岗位能力要求》团体标准立项评审会。评审专家听取了标准起草组对标准立项必要性和标准草案内容的介绍，经对标准立项材料进行评审，一致同意该标准立项。同时，专家组提出修改建议，起草组组织对文本进行修改，主要修改如下：</w:t>
      </w:r>
    </w:p>
    <w:p w14:paraId="311F94D1">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变更标准名称为“条码师岗位能力要求”;</w:t>
      </w:r>
    </w:p>
    <w:p w14:paraId="557DF56F">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调整标准正文中内容，不以“物流行业”为界;</w:t>
      </w:r>
    </w:p>
    <w:p w14:paraId="49C67D8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岗位能力立足于基本能力，这部分内容不易要求过高，可分为初、中、高级;</w:t>
      </w:r>
    </w:p>
    <w:p w14:paraId="413B152C">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标准文件中应规定一些技术数据，有可量化的指标。</w:t>
      </w:r>
    </w:p>
    <w:p w14:paraId="53364842">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（2）征求意见阶段</w:t>
      </w:r>
    </w:p>
    <w:p w14:paraId="23A88DB2">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XXXX年XX月XX日-XXXX年XX月XX日，通过中国条码技术与应用协会官方网站公开向专业标技委、行业协会、科研机构、大专院校、XXXX等社会群体公开征求意见。公开征求意见后，起草组向XXXX定向征求意见，并召开研讨会，对标准结构和内容进行完善。本次主要修改如下：</w:t>
      </w:r>
    </w:p>
    <w:p w14:paraId="69F8AAA2">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将本标准的适用范围扩大到行业应用的条码师；</w:t>
      </w:r>
    </w:p>
    <w:p w14:paraId="16DD2D36">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 xml:space="preserve">对“能力等级”进行了调整，分为初级、中级和高级； </w:t>
      </w:r>
    </w:p>
    <w:p w14:paraId="3F450473">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 xml:space="preserve">对“申报条件”进行了修订； </w:t>
      </w:r>
    </w:p>
    <w:p w14:paraId="37E500A6">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 xml:space="preserve">对“岗位基本能力”进行了修订； </w:t>
      </w:r>
    </w:p>
    <w:p w14:paraId="7DE1CDC3">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对“专业资格”重新划分，对“工作内容”重新梳理，对“技能要求”内容进行了调整；</w:t>
      </w:r>
    </w:p>
    <w:p w14:paraId="45F945A5">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对“权重表”进行了调整。</w:t>
      </w:r>
    </w:p>
    <w:p w14:paraId="72DAF0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highlight w:val="none"/>
          <w:lang w:val="en-US" w:eastAsia="zh-CN" w:bidi="ar-SA"/>
        </w:rPr>
      </w:pPr>
      <w:r>
        <w:rPr>
          <w:rFonts w:hint="eastAsia" w:ascii="黑体" w:hAnsi="黑体" w:eastAsia="黑体" w:cs="黑体"/>
          <w:snapToGrid w:val="0"/>
          <w:color w:val="000000"/>
          <w:spacing w:val="8"/>
          <w:kern w:val="0"/>
          <w:sz w:val="32"/>
          <w:szCs w:val="32"/>
          <w:highlight w:val="none"/>
          <w:lang w:val="en-US" w:eastAsia="zh-CN" w:bidi="ar-SA"/>
        </w:rPr>
        <w:t>三、编制原则与主要技术内容</w:t>
      </w:r>
    </w:p>
    <w:p w14:paraId="3C9E6E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highlight w:val="none"/>
          <w:lang w:val="en-US" w:eastAsia="zh-CN" w:bidi="ar-SA"/>
        </w:rPr>
      </w:pPr>
      <w:r>
        <w:rPr>
          <w:rFonts w:hint="eastAsia" w:ascii="黑体" w:hAnsi="黑体" w:eastAsia="黑体" w:cs="黑体"/>
          <w:snapToGrid w:val="0"/>
          <w:color w:val="000000"/>
          <w:spacing w:val="8"/>
          <w:kern w:val="0"/>
          <w:sz w:val="32"/>
          <w:szCs w:val="32"/>
          <w:highlight w:val="none"/>
          <w:lang w:val="en-US" w:eastAsia="zh-CN" w:bidi="ar-SA"/>
        </w:rPr>
        <w:t>1、编制原则</w:t>
      </w:r>
    </w:p>
    <w:p w14:paraId="2221608E">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本标准按照 GB/T1.1—2020《标准化工作导则 第1部分:标准化文件的结构和起草规则》、GB/T 20000.1-2014《标准化工作指南 第1部分：标准化和相关活动的通用术语》、GB/T 20000.2-2009《标准化工作指南 第2部分：采用国际标准》和 GB/T 20001《标准编写规则》 等进行，使标准更严谨、更规范。</w:t>
      </w:r>
    </w:p>
    <w:p w14:paraId="07ADC546">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本《标准》以《中华人民共和国职业分类大典（2022 年版）》为基准，严格遵循《国家职业标准编制技术规程（2023 年版）》规范要求，坚持 “职业活动为导向、职业技能为核心” 的指导思想，全面且精准地规范条码师的岗位能力要求内容。新版《大典》增设的数字经济、绿色经济相关职业类别，以及《规程》优化的专业技术类职业标准编制规范，均在本标准中得以充分体现。同时，本标准针对不同等级条码师的岗位能力，从理论知识储备与实践技能水平两大维度，作出系统且明确的界定，确保标准的科学性、前瞻性与实用性。</w:t>
      </w:r>
    </w:p>
    <w:p w14:paraId="107676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highlight w:val="none"/>
          <w:lang w:val="en-US" w:eastAsia="zh-CN" w:bidi="ar-SA"/>
        </w:rPr>
      </w:pPr>
      <w:r>
        <w:rPr>
          <w:rFonts w:hint="eastAsia" w:ascii="黑体" w:hAnsi="黑体" w:eastAsia="黑体" w:cs="黑体"/>
          <w:snapToGrid w:val="0"/>
          <w:color w:val="000000"/>
          <w:spacing w:val="8"/>
          <w:kern w:val="0"/>
          <w:sz w:val="32"/>
          <w:szCs w:val="32"/>
          <w:highlight w:val="none"/>
          <w:lang w:val="en-US" w:eastAsia="zh-CN" w:bidi="ar-SA"/>
        </w:rPr>
        <w:t>2、主要技术内容</w:t>
      </w:r>
    </w:p>
    <w:p w14:paraId="4BD65D93">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本文件规定了条码师的职业道德、岗位基本要求、专业资格及岗位专业能力（含技术应用、实践创新等维度）等核心要求。适用于各行业企业、技术服务机构及相关组织对条码师的考核评价。</w:t>
      </w:r>
    </w:p>
    <w:p w14:paraId="6827607B">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标准包括5点核心内容，其中第2-5点为标准的核心内容：</w:t>
      </w:r>
    </w:p>
    <w:p w14:paraId="18D8612B">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——第2点：职业道德。规定了6条职业道德的要求。</w:t>
      </w:r>
    </w:p>
    <w:p w14:paraId="22B77752">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——第3点：岗位基本要求。规定了条码师应当具备的岗位基本要求。</w:t>
      </w:r>
    </w:p>
    <w:p w14:paraId="29DAF0C5">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——第4点：专业资格。规定了条码师应当具备的岗位必备资格。</w:t>
      </w:r>
    </w:p>
    <w:p w14:paraId="02AE3C32">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——第5点：岗位专业能力。规定了专业能力、技术应用能力的要求。</w:t>
      </w:r>
    </w:p>
    <w:p w14:paraId="7488CC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四、与现行标准的协调性</w:t>
      </w:r>
    </w:p>
    <w:p w14:paraId="0652295F">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本标准符合《国家职业标准编制技术规程》及《中华人民共和国职业教育法》对职业技能标准的要求。在关键控制点设置与技术要求上与现行行业标准无冲突，确保标准的合法性与有效性，促进行业标准体系的协调发展。</w:t>
      </w:r>
    </w:p>
    <w:p w14:paraId="0E6FF0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五、重大分歧意见处理</w:t>
      </w:r>
    </w:p>
    <w:p w14:paraId="2FF4265F">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本文件在修订过程中未出现过重大分歧。</w:t>
      </w:r>
    </w:p>
    <w:p w14:paraId="71860E87">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预期效益及实施建议</w:t>
      </w:r>
    </w:p>
    <w:p w14:paraId="1CA2817B">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预期效益</w:t>
      </w:r>
    </w:p>
    <w:p w14:paraId="796C71BE">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该标准规定了条码师岗位能力涉及的术语和定义，规定了条码师的职业道德、基本要求、专业资格及能力等方面的要求。</w:t>
      </w:r>
      <w:r>
        <w:rPr>
          <w:rFonts w:hint="eastAsia" w:ascii="仿宋_GB2312" w:hAnsi="仿宋_GB2312" w:eastAsia="仿宋_GB2312" w:cs="仿宋_GB2312"/>
          <w:b/>
          <w:bCs/>
          <w:snapToGrid w:val="0"/>
          <w:color w:val="000000"/>
          <w:kern w:val="0"/>
          <w:sz w:val="32"/>
          <w:szCs w:val="32"/>
          <w:lang w:val="en-US" w:eastAsia="zh-CN" w:bidi="ar-SA"/>
        </w:rPr>
        <w:t>在人才规范化与行业标准化方面</w:t>
      </w:r>
      <w:r>
        <w:rPr>
          <w:rFonts w:hint="eastAsia" w:ascii="仿宋_GB2312" w:hAnsi="仿宋_GB2312" w:eastAsia="仿宋_GB2312" w:cs="仿宋_GB2312"/>
          <w:snapToGrid w:val="0"/>
          <w:color w:val="000000"/>
          <w:kern w:val="0"/>
          <w:sz w:val="32"/>
          <w:szCs w:val="32"/>
          <w:lang w:val="en-US" w:eastAsia="zh-CN" w:bidi="ar-SA"/>
        </w:rPr>
        <w:t>，建立统一的条码师能力评价体系，为院校专业培养方案设计、企业人才招聘选拔提供权威基准；推动条码技术岗位的职责规范化，解决当前人才评估无据可依的痛点，促进职业教育与岗位需求的精准对接；通过标准宣贯强化行业对条</w:t>
      </w:r>
      <w:r>
        <w:rPr>
          <w:rFonts w:hint="eastAsia" w:ascii="仿宋_GB2312" w:hAnsi="仿宋_GB2312" w:eastAsia="仿宋_GB2312" w:cs="仿宋_GB2312"/>
          <w:b w:val="0"/>
          <w:bCs w:val="0"/>
          <w:snapToGrid w:val="0"/>
          <w:color w:val="000000"/>
          <w:kern w:val="0"/>
          <w:sz w:val="32"/>
          <w:szCs w:val="32"/>
          <w:lang w:val="en-US" w:eastAsia="zh-CN" w:bidi="ar-SA"/>
        </w:rPr>
        <w:t>码技术应用的共识，提升全链条技术协同效率。</w:t>
      </w:r>
      <w:r>
        <w:rPr>
          <w:rFonts w:hint="eastAsia" w:ascii="仿宋_GB2312" w:hAnsi="仿宋_GB2312" w:eastAsia="仿宋_GB2312" w:cs="仿宋_GB2312"/>
          <w:b/>
          <w:bCs/>
          <w:snapToGrid w:val="0"/>
          <w:color w:val="000000"/>
          <w:kern w:val="0"/>
          <w:sz w:val="32"/>
          <w:szCs w:val="32"/>
          <w:lang w:val="en-US" w:eastAsia="zh-CN" w:bidi="ar-SA"/>
        </w:rPr>
        <w:t>在技术升级与创新驱动方面</w:t>
      </w:r>
      <w:r>
        <w:rPr>
          <w:rFonts w:hint="eastAsia" w:ascii="仿宋_GB2312" w:hAnsi="仿宋_GB2312" w:eastAsia="仿宋_GB2312" w:cs="仿宋_GB2312"/>
          <w:snapToGrid w:val="0"/>
          <w:color w:val="000000"/>
          <w:kern w:val="0"/>
          <w:sz w:val="32"/>
          <w:szCs w:val="32"/>
          <w:lang w:val="en-US" w:eastAsia="zh-CN" w:bidi="ar-SA"/>
        </w:rPr>
        <w:t>，引导条码师掌握物联网、AI、大数据等新兴技术与条码系统的融合应用能力，推动智慧物流系统迭代升级；为企业提供技术人才能力标尺，加速条码技术在仓储管理（WMS）、运输管理系统（TMS）等场景的深度集成与创新优化。</w:t>
      </w:r>
    </w:p>
    <w:p w14:paraId="3AFF65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2、贯彻实施标准的要求和措施建议</w:t>
      </w:r>
    </w:p>
    <w:p w14:paraId="3FEF45F2">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为保证本文件的贯彻实施，主管部门可通过举办培训班、讲座等形式，进行标准宣贯，帮助相关方了解基本内容和要求，并将实施过程中出现的问题和好的改进意见反馈到起草组以便进一步修订完善。</w:t>
      </w:r>
    </w:p>
    <w:p w14:paraId="0D511E9D">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其他说明</w:t>
      </w:r>
    </w:p>
    <w:p w14:paraId="7F508594">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21"/>
        </w:rPr>
      </w:pPr>
      <w:r>
        <w:rPr>
          <w:rFonts w:hint="eastAsia" w:ascii="仿宋_GB2312" w:hAnsi="仿宋_GB2312" w:eastAsia="仿宋_GB2312" w:cs="仿宋_GB2312"/>
          <w:sz w:val="32"/>
          <w:szCs w:val="32"/>
          <w:lang w:val="en-US" w:eastAsia="zh-CN"/>
        </w:rPr>
        <w:t>无。</w:t>
      </w:r>
    </w:p>
    <w:p w14:paraId="2A54A3CE">
      <w:pPr>
        <w:keepNext w:val="0"/>
        <w:keepLines w:val="0"/>
        <w:pageBreakBefore w:val="0"/>
        <w:widowControl/>
        <w:kinsoku w:val="0"/>
        <w:wordWrap/>
        <w:overflowPunct/>
        <w:topLinePunct w:val="0"/>
        <w:autoSpaceDE w:val="0"/>
        <w:autoSpaceDN w:val="0"/>
        <w:bidi w:val="0"/>
        <w:adjustRightInd w:val="0"/>
        <w:snapToGrid w:val="0"/>
        <w:spacing w:before="0" w:line="580" w:lineRule="exact"/>
        <w:ind w:leftChars="200"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napToGrid w:val="0"/>
          <w:color w:val="000000"/>
          <w:kern w:val="0"/>
          <w:sz w:val="32"/>
          <w:szCs w:val="32"/>
          <w:lang w:val="en-US" w:eastAsia="zh-CN" w:bidi="ar-SA"/>
        </w:rPr>
        <w:t>标准起草组</w:t>
      </w:r>
    </w:p>
    <w:p w14:paraId="44A5E454">
      <w:pPr>
        <w:keepNext w:val="0"/>
        <w:keepLines w:val="0"/>
        <w:pageBreakBefore w:val="0"/>
        <w:widowControl/>
        <w:kinsoku w:val="0"/>
        <w:wordWrap/>
        <w:overflowPunct/>
        <w:topLinePunct w:val="0"/>
        <w:autoSpaceDE w:val="0"/>
        <w:autoSpaceDN w:val="0"/>
        <w:bidi w:val="0"/>
        <w:adjustRightInd w:val="0"/>
        <w:snapToGrid w:val="0"/>
        <w:spacing w:before="0" w:line="580" w:lineRule="exact"/>
        <w:ind w:leftChars="200"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 xml:space="preserve">                             2025年06月20日</w:t>
      </w:r>
    </w:p>
    <w:p w14:paraId="1EF3BDF9">
      <w:pPr>
        <w:jc w:val="left"/>
      </w:pPr>
    </w:p>
    <w:sectPr>
      <w:footerReference r:id="rId3" w:type="default"/>
      <w:pgSz w:w="11906" w:h="16838"/>
      <w:pgMar w:top="2098" w:right="1474" w:bottom="1984" w:left="1587" w:header="13" w:footer="13" w:gutter="0"/>
      <w:pgNumType w:fmt="decimal"/>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auto"/>
    <w:pitch w:val="default"/>
    <w:sig w:usb0="00000001" w:usb1="02000000" w:usb2="08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A13E">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2579370</wp:posOffset>
              </wp:positionH>
              <wp:positionV relativeFrom="paragraph">
                <wp:posOffset>-628650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9D21E">
                          <w:pPr>
                            <w:pStyle w:val="8"/>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  \* MERGEFORMAT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49.5pt;height:144pt;width:144pt;mso-position-horizontal-relative:margin;mso-wrap-style:none;z-index:251659264;mso-width-relative:page;mso-height-relative:page;" filled="f" stroked="f" coordsize="21600,21600" o:gfxdata="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1Ny/WAAAACw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34F9D21E">
                    <w:pPr>
                      <w:pStyle w:val="8"/>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  \* MERGEFORMAT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FE8FA"/>
    <w:multiLevelType w:val="singleLevel"/>
    <w:tmpl w:val="9FFFE8FA"/>
    <w:lvl w:ilvl="0" w:tentative="0">
      <w:start w:val="1"/>
      <w:numFmt w:val="decimal"/>
      <w:lvlText w:val="%1)"/>
      <w:lvlJc w:val="left"/>
      <w:pPr>
        <w:tabs>
          <w:tab w:val="left" w:pos="312"/>
        </w:tabs>
      </w:pPr>
    </w:lvl>
  </w:abstractNum>
  <w:abstractNum w:abstractNumId="1">
    <w:nsid w:val="BF63ADAB"/>
    <w:multiLevelType w:val="singleLevel"/>
    <w:tmpl w:val="BF63ADAB"/>
    <w:lvl w:ilvl="0" w:tentative="0">
      <w:start w:val="6"/>
      <w:numFmt w:val="chineseCounting"/>
      <w:suff w:val="nothing"/>
      <w:lvlText w:val="%1、"/>
      <w:lvlJc w:val="left"/>
      <w:rPr>
        <w:rFonts w:hint="eastAsia"/>
      </w:rPr>
    </w:lvl>
  </w:abstractNum>
  <w:abstractNum w:abstractNumId="2">
    <w:nsid w:val="E6FFC70F"/>
    <w:multiLevelType w:val="singleLevel"/>
    <w:tmpl w:val="E6FFC70F"/>
    <w:lvl w:ilvl="0" w:tentative="0">
      <w:start w:val="1"/>
      <w:numFmt w:val="decimal"/>
      <w:suff w:val="nothing"/>
      <w:lvlText w:val="%1、"/>
      <w:lvlJc w:val="left"/>
    </w:lvl>
  </w:abstractNum>
  <w:abstractNum w:abstractNumId="3">
    <w:nsid w:val="EABF421E"/>
    <w:multiLevelType w:val="singleLevel"/>
    <w:tmpl w:val="EABF421E"/>
    <w:lvl w:ilvl="0" w:tentative="0">
      <w:start w:val="2"/>
      <w:numFmt w:val="decimal"/>
      <w:suff w:val="nothing"/>
      <w:lvlText w:val="%1、"/>
      <w:lvlJc w:val="left"/>
    </w:lvl>
  </w:abstractNum>
  <w:abstractNum w:abstractNumId="4">
    <w:nsid w:val="FF7DE022"/>
    <w:multiLevelType w:val="singleLevel"/>
    <w:tmpl w:val="FF7DE022"/>
    <w:lvl w:ilvl="0" w:tentative="0">
      <w:start w:val="1"/>
      <w:numFmt w:val="decimal"/>
      <w:lvlText w:val="%1)"/>
      <w:lvlJc w:val="left"/>
      <w:pPr>
        <w:tabs>
          <w:tab w:val="left" w:pos="312"/>
        </w:tabs>
      </w:pPr>
    </w:lvl>
  </w:abstractNum>
  <w:abstractNum w:abstractNumId="5">
    <w:nsid w:val="20000001"/>
    <w:multiLevelType w:val="singleLevel"/>
    <w:tmpl w:val="20000001"/>
    <w:lvl w:ilvl="0" w:tentative="0">
      <w:start w:val="1"/>
      <w:numFmt w:val="decimal"/>
      <w:pStyle w:val="19"/>
      <w:suff w:val="space"/>
      <w:lvlText w:val="%1 "/>
      <w:lvlJc w:val="right"/>
      <w:rPr>
        <w:rFonts w:ascii="微软雅黑" w:hAnsi="微软雅黑" w:eastAsia="微软雅黑" w:cs="微软雅黑"/>
        <w:color w:val="C0C6CF"/>
        <w:sz w:val="16"/>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232E"/>
    <w:rsid w:val="161C4D93"/>
    <w:rsid w:val="3FDE628D"/>
    <w:rsid w:val="57B12A6A"/>
    <w:rsid w:val="5FC31E70"/>
    <w:rsid w:val="638F7312"/>
    <w:rsid w:val="6AFD8C83"/>
    <w:rsid w:val="6D77FC9C"/>
    <w:rsid w:val="6EED7A50"/>
    <w:rsid w:val="6F76A2FE"/>
    <w:rsid w:val="717E1502"/>
    <w:rsid w:val="7BEB5B71"/>
    <w:rsid w:val="7BFF4DFD"/>
    <w:rsid w:val="7FAC4805"/>
    <w:rsid w:val="7FD527A6"/>
    <w:rsid w:val="A6B733DB"/>
    <w:rsid w:val="A7BF2BEC"/>
    <w:rsid w:val="BFE6A4B6"/>
    <w:rsid w:val="C6FBB0F5"/>
    <w:rsid w:val="C7F9AFBD"/>
    <w:rsid w:val="CBFFEF84"/>
    <w:rsid w:val="CD7F977A"/>
    <w:rsid w:val="D1BF90C6"/>
    <w:rsid w:val="D7FF2E8A"/>
    <w:rsid w:val="D9EDBCBF"/>
    <w:rsid w:val="DFED3C77"/>
    <w:rsid w:val="E3FE3C74"/>
    <w:rsid w:val="E9FCDA93"/>
    <w:rsid w:val="F1CF22AA"/>
    <w:rsid w:val="F27D93CD"/>
    <w:rsid w:val="FB5EE69F"/>
    <w:rsid w:val="FB7F6852"/>
    <w:rsid w:val="FBF3ED20"/>
    <w:rsid w:val="FD47FD45"/>
    <w:rsid w:val="FEFF213E"/>
    <w:rsid w:val="FFBFB36E"/>
    <w:rsid w:val="FFF3538E"/>
    <w:rsid w:val="FFFB5EB8"/>
    <w:rsid w:val="FFFDF92C"/>
    <w:rsid w:val="FFFF6A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微软雅黑" w:hAnsi="微软雅黑" w:eastAsia="微软雅黑" w:cs="微软雅黑"/>
      <w:color w:val="080F17"/>
      <w:sz w:val="22"/>
    </w:rPr>
  </w:style>
  <w:style w:type="paragraph" w:styleId="2">
    <w:name w:val="heading 1"/>
    <w:basedOn w:val="1"/>
    <w:qFormat/>
    <w:uiPriority w:val="0"/>
    <w:pPr>
      <w:spacing w:before="390" w:after="120" w:line="634" w:lineRule="exact"/>
      <w:outlineLvl w:val="0"/>
    </w:pPr>
    <w:rPr>
      <w:b/>
      <w:sz w:val="38"/>
    </w:rPr>
  </w:style>
  <w:style w:type="paragraph" w:styleId="3">
    <w:name w:val="heading 2"/>
    <w:basedOn w:val="1"/>
    <w:qFormat/>
    <w:uiPriority w:val="0"/>
    <w:pPr>
      <w:spacing w:before="330" w:after="120" w:line="536" w:lineRule="exact"/>
      <w:outlineLvl w:val="1"/>
    </w:pPr>
    <w:rPr>
      <w:b/>
      <w:sz w:val="32"/>
    </w:rPr>
  </w:style>
  <w:style w:type="paragraph" w:styleId="4">
    <w:name w:val="heading 3"/>
    <w:basedOn w:val="1"/>
    <w:qFormat/>
    <w:uiPriority w:val="0"/>
    <w:pPr>
      <w:spacing w:before="300" w:after="120" w:line="488" w:lineRule="exact"/>
      <w:outlineLvl w:val="2"/>
    </w:pPr>
    <w:rPr>
      <w:b/>
      <w:sz w:val="30"/>
    </w:rPr>
  </w:style>
  <w:style w:type="paragraph" w:styleId="5">
    <w:name w:val="heading 4"/>
    <w:basedOn w:val="1"/>
    <w:qFormat/>
    <w:uiPriority w:val="0"/>
    <w:pPr>
      <w:spacing w:before="270" w:after="120" w:line="439" w:lineRule="exact"/>
      <w:outlineLvl w:val="3"/>
    </w:pPr>
    <w:rPr>
      <w:b/>
      <w:sz w:val="26"/>
    </w:rPr>
  </w:style>
  <w:style w:type="paragraph" w:styleId="6">
    <w:name w:val="heading 5"/>
    <w:basedOn w:val="1"/>
    <w:qFormat/>
    <w:uiPriority w:val="0"/>
    <w:pPr>
      <w:spacing w:before="240" w:after="120" w:line="390" w:lineRule="exact"/>
      <w:outlineLvl w:val="4"/>
    </w:pPr>
    <w:rPr>
      <w:b/>
      <w:sz w:val="22"/>
    </w:rPr>
  </w:style>
  <w:style w:type="paragraph" w:styleId="7">
    <w:name w:val="heading 6"/>
    <w:basedOn w:val="1"/>
    <w:qFormat/>
    <w:uiPriority w:val="0"/>
    <w:pPr>
      <w:spacing w:before="240" w:after="120" w:line="390" w:lineRule="exact"/>
      <w:outlineLvl w:val="5"/>
    </w:pPr>
    <w:rPr>
      <w:b/>
      <w:sz w:val="22"/>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qFormat/>
    <w:uiPriority w:val="0"/>
    <w:tblPr>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3">
    <w:name w:val="Hyperlink"/>
    <w:qFormat/>
    <w:uiPriority w:val="0"/>
    <w:rPr>
      <w:color w:val="0A6CFF"/>
      <w:u w:val="single" w:color="0A6CFF"/>
    </w:rPr>
  </w:style>
  <w:style w:type="paragraph" w:customStyle="1" w:styleId="14">
    <w:name w:val="MainTitle"/>
    <w:basedOn w:val="1"/>
    <w:qFormat/>
    <w:uiPriority w:val="0"/>
    <w:pPr>
      <w:pBdr>
        <w:bottom w:val="single" w:color="E2E6ED" w:sz="6" w:space="5"/>
      </w:pBdr>
      <w:spacing w:before="180" w:after="480" w:line="780" w:lineRule="exact"/>
    </w:pPr>
    <w:rPr>
      <w:b/>
      <w:sz w:val="44"/>
    </w:rPr>
  </w:style>
  <w:style w:type="character" w:customStyle="1" w:styleId="15">
    <w:name w:val="DateTime"/>
    <w:qFormat/>
    <w:uiPriority w:val="0"/>
    <w:rPr>
      <w:color w:val="0A6CFF"/>
    </w:rPr>
  </w:style>
  <w:style w:type="paragraph" w:customStyle="1" w:styleId="16">
    <w:name w:val="Blockquote"/>
    <w:basedOn w:val="1"/>
    <w:qFormat/>
    <w:uiPriority w:val="0"/>
    <w:pPr>
      <w:pBdr>
        <w:left w:val="single" w:color="E2E6ED" w:sz="36" w:space="12"/>
      </w:pBdr>
      <w:ind w:left="330" w:firstLine="0"/>
    </w:pPr>
    <w:rPr>
      <w:color w:val="767C85"/>
      <w:sz w:val="22"/>
    </w:rPr>
  </w:style>
  <w:style w:type="character" w:customStyle="1" w:styleId="17">
    <w:name w:val="Code"/>
    <w:qFormat/>
    <w:uiPriority w:val="0"/>
    <w:rPr>
      <w:bdr w:val="single" w:color="E2E6ED" w:sz="6" w:space="0"/>
    </w:rPr>
  </w:style>
  <w:style w:type="character" w:customStyle="1" w:styleId="18">
    <w:name w:val="Emoji"/>
    <w:qFormat/>
    <w:uiPriority w:val="0"/>
    <w:rPr>
      <w:rFonts w:ascii="Segoe UI Emoji" w:hAnsi="Segoe UI Emoji" w:eastAsia="Segoe UI Emoji" w:cs="Segoe UI Emoji"/>
    </w:rPr>
  </w:style>
  <w:style w:type="paragraph" w:customStyle="1" w:styleId="19">
    <w:name w:val="CodeBlock"/>
    <w:basedOn w:val="1"/>
    <w:qFormat/>
    <w:uiPriority w:val="0"/>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customStyle="1" w:styleId="20">
    <w:name w:val="HighlightBlock"/>
    <w:qFormat/>
    <w:uiPriority w:val="0"/>
    <w:tblPr>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tblCellMar>
        <w:left w:w="108" w:type="dxa"/>
        <w:right w:w="108" w:type="dxa"/>
      </w:tblCellMar>
    </w:tblPr>
  </w:style>
  <w:style w:type="paragraph" w:customStyle="1" w:styleId="21">
    <w:name w:val="Seperate"/>
    <w:basedOn w:val="1"/>
    <w:qFormat/>
    <w:uiPriority w:val="0"/>
    <w:pPr>
      <w:spacing w:before="0" w:after="0" w:line="120" w:lineRule="exac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2314</Words>
  <Characters>2403</Characters>
  <TotalTime>3</TotalTime>
  <ScaleCrop>false</ScaleCrop>
  <LinksUpToDate>false</LinksUpToDate>
  <CharactersWithSpaces>2479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2025-06-26T02:34:00Z</dcterms:created>
  <dc:creator>webotl</dc:creator>
  <cp:lastModifiedBy>cwh</cp:lastModifiedBy>
  <dcterms:modified xsi:type="dcterms:W3CDTF">2025-06-27T07:36:07Z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y fmtid="{D5CDD505-2E9C-101B-9397-08002B2CF9AE}" pid="3" name="KSOProductBuildVer">
    <vt:lpwstr>2052-12.1.0.21541</vt:lpwstr>
  </property>
  <property fmtid="{D5CDD505-2E9C-101B-9397-08002B2CF9AE}" pid="4" name="ICV">
    <vt:lpwstr>6FC206951EAE43E0872E588E004604D6_13</vt:lpwstr>
  </property>
  <property fmtid="{D5CDD505-2E9C-101B-9397-08002B2CF9AE}" pid="5" name="KSOTemplateDocerSaveRecord">
    <vt:lpwstr>eyJoZGlkIjoiMmY5YTY0Mjc5NTVkMjQxYmYxNjVjZWMxNjM3NWRkMDYiLCJ1c2VySWQiOiIyNzM5MDEzMzYifQ==</vt:lpwstr>
  </property>
</Properties>
</file>